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4B20A4" w:rsidRDefault="00F47029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  <w:r w:rsidRPr="00664377">
        <w:rPr>
          <w:rFonts w:ascii="Times New Roman" w:hAnsi="Times New Roman" w:cs="Times New Roman"/>
          <w:bCs/>
          <w:noProof/>
          <w:color w:val="FF0000"/>
          <w:sz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20955</wp:posOffset>
            </wp:positionV>
            <wp:extent cx="4679950" cy="12192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354">
        <w:rPr>
          <w:rFonts w:ascii="Times New Roman" w:hAnsi="Times New Roman" w:cs="Times New Roman"/>
          <w:bCs/>
          <w:color w:val="000000" w:themeColor="text1"/>
          <w:sz w:val="40"/>
          <w:lang w:val="sr-Cyrl-CS"/>
        </w:rPr>
        <w:tab/>
      </w: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6C5489" w:rsidRPr="00CF42C4" w:rsidRDefault="00425033" w:rsidP="00FE6976">
      <w:pPr>
        <w:tabs>
          <w:tab w:val="center" w:pos="5263"/>
          <w:tab w:val="right" w:pos="9806"/>
        </w:tabs>
        <w:jc w:val="center"/>
        <w:rPr>
          <w:rFonts w:ascii="Times New Roman" w:hAnsi="Times New Roman" w:cs="Times New Roman"/>
          <w:bCs/>
          <w:color w:val="000000" w:themeColor="text1"/>
          <w:sz w:val="40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AZ ELGAS KÖZVÁLLALAT 2016</w:t>
      </w:r>
      <w:r w:rsidR="00CF42C4"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. ÉVI ÜZLETVITELI PROGRAMJA</w:t>
      </w: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P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</w:rPr>
        <w:t>C</w:t>
      </w: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ég neve: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            Elgas Közvállalat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Székhely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>Zenta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Fő tevékenység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</w:rPr>
        <w:t xml:space="preserve">                       Földgáz forgalmazása vezetéken keresztül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Törzsszám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08025886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Adóazonositó szám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ab/>
        <w:t xml:space="preserve">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101099903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KHESZ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 w:rsidR="005B0FD5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85963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8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Alapító:</w:t>
      </w:r>
      <w:r w:rsidR="006C5489" w:rsidRPr="00347127">
        <w:rPr>
          <w:rFonts w:ascii="Times New Roman" w:hAnsi="Times New Roman"/>
          <w:noProof/>
          <w:color w:val="000000" w:themeColor="text1"/>
          <w:sz w:val="24"/>
          <w:lang w:val="sr-Latn-CS"/>
        </w:rPr>
        <w:t>:</w:t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                        Zenta község</w:t>
      </w:r>
      <w:r w:rsidR="007115ED" w:rsidRPr="00347127">
        <w:rPr>
          <w:rFonts w:ascii="Times New Roman" w:hAnsi="Times New Roman"/>
          <w:noProof/>
          <w:color w:val="000000" w:themeColor="text1"/>
          <w:sz w:val="28"/>
          <w:lang w:val="sr-Latn-CS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</w:p>
    <w:p w:rsidR="006C5489" w:rsidRPr="00347127" w:rsidRDefault="006C5489" w:rsidP="006C5489">
      <w:pPr>
        <w:pStyle w:val="NoSpacing"/>
        <w:ind w:left="720"/>
        <w:rPr>
          <w:rFonts w:ascii="Times New Roman" w:hAnsi="Times New Roman"/>
          <w:noProof/>
          <w:color w:val="000000" w:themeColor="text1"/>
          <w:sz w:val="32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B40354" w:rsidRPr="00F41194" w:rsidRDefault="001564F5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lang w:val="hu-HU"/>
        </w:rPr>
        <w:sectPr w:rsidR="00B40354" w:rsidRPr="00F41194" w:rsidSect="000F0274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440" w:right="1138" w:bottom="1440" w:left="1296" w:header="1008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lang w:val="hu-HU"/>
        </w:rPr>
        <w:t>Zenta, 2015</w:t>
      </w:r>
      <w:r w:rsidR="00BA7EF9">
        <w:rPr>
          <w:rFonts w:ascii="Times New Roman" w:hAnsi="Times New Roman" w:cs="Times New Roman"/>
          <w:color w:val="000000" w:themeColor="text1"/>
          <w:sz w:val="24"/>
          <w:lang w:val="hu-HU"/>
        </w:rPr>
        <w:t>. november 28</w:t>
      </w:r>
      <w:r w:rsidR="00F41194">
        <w:rPr>
          <w:rFonts w:ascii="Times New Roman" w:hAnsi="Times New Roman" w:cs="Times New Roman"/>
          <w:color w:val="000000" w:themeColor="text1"/>
          <w:sz w:val="24"/>
          <w:lang w:val="hu-HU"/>
        </w:rPr>
        <w:t>.</w:t>
      </w:r>
    </w:p>
    <w:p w:rsidR="006C5489" w:rsidRPr="006C5489" w:rsidRDefault="006C5489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F41194" w:rsidRDefault="00F41194" w:rsidP="006C5489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lang w:val="hu-HU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lang w:val="hu-HU"/>
        </w:rPr>
        <w:t>T A R T A L O M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Pr="00164A8E" w:rsidRDefault="00F41194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KÜLDETÉS, 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MEGLÁTÁS-ELKÉPZELÉS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, CÉLOK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 xml:space="preserve">SZERVEZETI 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806C4A"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>FELÉPÍTÉS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A 2014. ÉVI TERV KIDOLGOZÁSÁNAK ALAPJAI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Cs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A 2014. ÉVI FIZIKAI AKTIVITÁSOK NAGYSÁGA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0"/>
          <w:szCs w:val="20"/>
          <w:lang w:val="hu-HU"/>
        </w:rPr>
        <w:t>PÉNZÜGYI TERVEZET</w:t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:rsidR="006C5489" w:rsidRPr="00164A8E" w:rsidRDefault="00FF462B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BÉR ÉS 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FOGLALKOZTATÁSI POLITIKA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6C5489" w:rsidRPr="00164A8E" w:rsidRDefault="007C5046" w:rsidP="007C5046">
      <w:pPr>
        <w:spacing w:before="240" w:after="240"/>
        <w:ind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   7.   B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ERUHÁZÁSOK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7C5046" w:rsidRPr="007C5046" w:rsidRDefault="007C5046" w:rsidP="007C5046">
      <w:pPr>
        <w:pStyle w:val="ListParagraph"/>
        <w:numPr>
          <w:ilvl w:val="0"/>
          <w:numId w:val="29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 w:rsidRPr="007C5046"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>KÖTELEZETTSÉGEK</w:t>
      </w:r>
      <w:r w:rsidR="00C01B87" w:rsidRPr="007C5046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7C5046" w:rsidRPr="007C5046" w:rsidRDefault="0053786A" w:rsidP="0053786A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9.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</w:t>
      </w:r>
      <w:r w:rsidR="007C5046" w:rsidRP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TERVEZETT P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É</w:t>
      </w:r>
      <w:r w:rsidR="007C5046" w:rsidRP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NZESZKÖZÖK  JAVAK,SZOLGÁLTATÁSOK BESZERZÉSÉRE</w:t>
      </w:r>
    </w:p>
    <w:p w:rsidR="007C5046" w:rsidRPr="0053786A" w:rsidRDefault="0053786A" w:rsidP="0053786A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       </w:t>
      </w:r>
      <w:r w:rsidR="007C5046" w:rsidRP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AMELYEK A VÁLLALA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T TEVÉKENYSÉGÉT SZOLGÁLJÁK, FOLYÓ </w:t>
      </w:r>
      <w:r w:rsidR="007C5046" w:rsidRP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ÉS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7C5046" w:rsidRP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BERUHÁZÁSI</w:t>
      </w:r>
    </w:p>
    <w:p w:rsidR="0053786A" w:rsidRDefault="0053786A" w:rsidP="0053786A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       </w:t>
      </w:r>
      <w:r w:rsidR="007C5046" w:rsidRP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VALAMINT MÁS CÉLOKRA SZOLGÁLÓ ESZKÖZÖK</w:t>
      </w:r>
    </w:p>
    <w:p w:rsidR="007C5046" w:rsidRDefault="0053786A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10.</w:t>
      </w:r>
      <w:r w:rsidR="009364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P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ÁRJEGYZÉK</w:t>
      </w:r>
      <w:r w:rsidR="007C5046" w:rsidRPr="0053786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</w:p>
    <w:p w:rsidR="0053786A" w:rsidRDefault="0053786A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11.</w:t>
      </w:r>
      <w:r w:rsidR="009364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KOCKÁZATOK KEZELÉSE</w:t>
      </w:r>
    </w:p>
    <w:p w:rsidR="0053786A" w:rsidRPr="0053786A" w:rsidRDefault="0053786A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12.</w:t>
      </w:r>
      <w:r w:rsidR="009364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MELLÉKLETEK</w:t>
      </w:r>
    </w:p>
    <w:p w:rsidR="006C5489" w:rsidRPr="00164A8E" w:rsidRDefault="00164A8E" w:rsidP="00405CBA">
      <w:pPr>
        <w:spacing w:before="240" w:after="240"/>
        <w:ind w:left="360"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4B20A4" w:rsidRDefault="004B20A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4B20A4" w:rsidRDefault="004B20A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4B20A4" w:rsidRDefault="004B20A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AC0242" w:rsidRDefault="00AC0242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  <w:sectPr w:rsidR="00AC0242" w:rsidSect="000F0274">
          <w:pgSz w:w="12240" w:h="15840" w:code="1"/>
          <w:pgMar w:top="1440" w:right="1138" w:bottom="1440" w:left="907" w:header="1008" w:footer="0" w:gutter="0"/>
          <w:pgNumType w:start="1" w:chapStyle="1"/>
          <w:cols w:space="708"/>
          <w:docGrid w:linePitch="360"/>
        </w:sectPr>
      </w:pPr>
    </w:p>
    <w:p w:rsidR="006C5489" w:rsidRPr="0049476B" w:rsidRDefault="00405CBA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KÜLDETÉS, MEGLÁTÁS-ELKÉPZELÉS, CÉLOK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Pr="00405CBA" w:rsidRDefault="00405CBA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/>
          <w:bCs/>
          <w:color w:val="000000" w:themeColor="text1"/>
          <w:lang w:val="hu-HU"/>
        </w:rPr>
        <w:t>Küldetés</w:t>
      </w:r>
    </w:p>
    <w:p w:rsidR="00770D59" w:rsidRDefault="002F35C5" w:rsidP="00C97FC5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Szolgáltatásainkkal </w:t>
      </w:r>
      <w:r w:rsidR="00405CBA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igyek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szünk a lehető legjobb feltételeket biztosítani fel</w:t>
      </w:r>
      <w:r w:rsidR="00806C4A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használóinknak,</w:t>
      </w:r>
      <w:r w:rsidR="00BA7EF9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 w:rsidR="00806C4A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szakembereinkkel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a</w:t>
      </w:r>
      <w:r w:rsidR="00806C4A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lehető legjobb minőségű szolgáltatást biztosítani ügyfeleinknek.</w:t>
      </w:r>
      <w:r w:rsidR="00936460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Közreműködésünkkel biztosítani a minél jobb életminőséget és élhetőbb környezetet.</w:t>
      </w:r>
    </w:p>
    <w:p w:rsidR="002F35C5" w:rsidRPr="00405CBA" w:rsidRDefault="002F35C5" w:rsidP="00C97FC5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</w:pPr>
    </w:p>
    <w:p w:rsidR="006C5489" w:rsidRPr="00936460" w:rsidRDefault="00936460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</w:rPr>
        <w:t>Megl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lang w:val="hu-HU"/>
        </w:rPr>
        <w:t>átás-elképzelés</w:t>
      </w:r>
    </w:p>
    <w:p w:rsidR="0088340D" w:rsidRDefault="00936460" w:rsidP="0088340D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Elképzelésünk az,hogy olyan vállalat legyünk,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amely mind magasabb célokat tűz maga elé,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nemcsak az ügyvitelt és a beruházásokat nézve,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hanem az élet más területein is nyitottak vagyunk az újítások megvalósítását illetően,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hanem aktívan részt vállalva azok kreálásában is, hogy olyan vállal</w:t>
      </w:r>
      <w:r w:rsidR="001A40EC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at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legyünk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amely a mai kor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k</w:t>
      </w:r>
      <w:r w:rsidR="00286559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övetelményeivel összhangban gazdálkodik.</w:t>
      </w:r>
    </w:p>
    <w:p w:rsidR="008A3323" w:rsidRPr="00936460" w:rsidRDefault="00936460" w:rsidP="0088340D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 </w:t>
      </w:r>
    </w:p>
    <w:p w:rsidR="006C5489" w:rsidRPr="00286559" w:rsidRDefault="0028655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/>
          <w:bCs/>
          <w:color w:val="000000" w:themeColor="text1"/>
          <w:lang w:val="hu-HU"/>
        </w:rPr>
        <w:t>Célok</w:t>
      </w:r>
    </w:p>
    <w:p w:rsidR="00B40354" w:rsidRPr="00286559" w:rsidRDefault="00286559" w:rsidP="00B40354">
      <w:pPr>
        <w:pStyle w:val="BOLE"/>
        <w:rPr>
          <w:i/>
          <w:lang w:val="hu-HU"/>
        </w:rPr>
      </w:pPr>
      <w:r>
        <w:rPr>
          <w:rFonts w:cs="Times New Roman"/>
          <w:bCs/>
          <w:i/>
          <w:lang w:val="hu-HU"/>
        </w:rPr>
        <w:t>A gázszolgáltatást illetően célunk, megállítani a fogyasztók számának csökkenését,amely az utóbbi időben évről-évre jelentős. A hőenergia szolgáltatás tekintetében rövid távon mérőműszerek felszerelése minden fogyasztónál, hosszú távon új hőenergia termelő kapacitás kiépítése, valamint az elavult vezetékrendszer teljes felújítása</w:t>
      </w:r>
      <w:r w:rsidR="00774FB3">
        <w:rPr>
          <w:rFonts w:cs="Times New Roman"/>
          <w:bCs/>
          <w:i/>
          <w:lang w:val="hu-HU"/>
        </w:rPr>
        <w:t>.</w:t>
      </w:r>
    </w:p>
    <w:p w:rsidR="00B40354" w:rsidRDefault="00B40354" w:rsidP="00B40354">
      <w:pPr>
        <w:pStyle w:val="BOLE"/>
        <w:rPr>
          <w:i/>
        </w:rPr>
      </w:pPr>
    </w:p>
    <w:p w:rsidR="00B40354" w:rsidRDefault="00774FB3" w:rsidP="00B40354">
      <w:pPr>
        <w:pStyle w:val="BOLE"/>
        <w:rPr>
          <w:i/>
        </w:rPr>
      </w:pPr>
      <w:r>
        <w:rPr>
          <w:i/>
        </w:rPr>
        <w:t xml:space="preserve"> </w:t>
      </w: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B40354" w:rsidRDefault="00774FB3" w:rsidP="00B40354">
      <w:pPr>
        <w:pStyle w:val="BOLE"/>
        <w:rPr>
          <w:i/>
        </w:rPr>
      </w:pPr>
      <w:r>
        <w:rPr>
          <w:i/>
        </w:rPr>
        <w:t xml:space="preserve">       </w:t>
      </w:r>
    </w:p>
    <w:p w:rsidR="006C5489" w:rsidRPr="00774FB3" w:rsidRDefault="00774FB3" w:rsidP="00774FB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 SZERVEZÉSI FELÉPÍTÉS</w:t>
      </w:r>
    </w:p>
    <w:p w:rsidR="006C5489" w:rsidRPr="006C5489" w:rsidRDefault="0090772D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180303</wp:posOffset>
            </wp:positionH>
            <wp:positionV relativeFrom="paragraph">
              <wp:posOffset>225766</wp:posOffset>
            </wp:positionV>
            <wp:extent cx="6273631" cy="4043445"/>
            <wp:effectExtent l="0" t="38100" r="0" b="147955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1653A7" w:rsidRDefault="001653A7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BA7EF9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A felügyelő bizottság tagjai:</w:t>
      </w:r>
    </w:p>
    <w:p w:rsidR="00BA7EF9" w:rsidRDefault="00BA7EF9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</w:p>
    <w:p w:rsidR="00BA7EF9" w:rsidRDefault="00BA7EF9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Tóth Kornél – elnök</w:t>
      </w:r>
    </w:p>
    <w:p w:rsidR="00BA7EF9" w:rsidRDefault="00BA7EF9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Csipak Tibor – tag</w:t>
      </w:r>
    </w:p>
    <w:p w:rsidR="00BA7EF9" w:rsidRPr="00BA7EF9" w:rsidRDefault="00BA7EF9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Nagy Zámbó Zsolt – tag, a vállalat dolgozóinak soraiból</w:t>
      </w: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BA7EF9">
      <w:pPr>
        <w:ind w:firstLine="0"/>
        <w:rPr>
          <w:rFonts w:ascii="Times New Roman" w:hAnsi="Times New Roman" w:cs="Times New Roman"/>
          <w:bCs/>
          <w:color w:val="000000" w:themeColor="text1"/>
        </w:rPr>
        <w:sectPr w:rsidR="000F0274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164A8E" w:rsidRPr="006C4DBA" w:rsidRDefault="00173BDA" w:rsidP="000F0274">
      <w:pPr>
        <w:numPr>
          <w:ilvl w:val="1"/>
          <w:numId w:val="7"/>
        </w:numPr>
        <w:ind w:left="0" w:firstLine="450"/>
        <w:jc w:val="left"/>
        <w:rPr>
          <w:rFonts w:eastAsia="Times New Roman" w:cs="Arial"/>
          <w:b/>
          <w:bCs/>
          <w:lang w:val="sr-Latn-CS" w:eastAsia="ar-S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Energetikai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részleg</w:t>
      </w:r>
      <w:proofErr w:type="spellEnd"/>
      <w:r w:rsidR="00517F73" w:rsidRPr="006C4DBA">
        <w:rPr>
          <w:rFonts w:ascii="Times New Roman" w:hAnsi="Times New Roman" w:cs="Times New Roman"/>
          <w:b/>
          <w:bCs/>
          <w:color w:val="000000" w:themeColor="text1"/>
          <w:lang w:val="sr-Cyrl-CS"/>
        </w:rPr>
        <w:br w:type="textWrapping" w:clear="all"/>
      </w:r>
    </w:p>
    <w:p w:rsidR="006C4DBA" w:rsidRPr="006C4DBA" w:rsidRDefault="006C4DBA" w:rsidP="006C4DB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173BDA" w:rsidP="006C4DBA">
      <w:pPr>
        <w:pStyle w:val="ListParagraph"/>
        <w:numPr>
          <w:ilvl w:val="2"/>
          <w:numId w:val="17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Gáz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távhő</w:t>
      </w:r>
      <w:proofErr w:type="spellEnd"/>
      <w:r w:rsidR="001564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szolgáltatás</w:t>
      </w:r>
      <w:proofErr w:type="spellEnd"/>
    </w:p>
    <w:p w:rsidR="006C4DBA" w:rsidRPr="006C4DBA" w:rsidRDefault="00173BDA" w:rsidP="006C4DBA">
      <w:pPr>
        <w:pStyle w:val="ListParagraph"/>
        <w:numPr>
          <w:ilvl w:val="2"/>
          <w:numId w:val="17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Rendszer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karbantartás</w:t>
      </w:r>
      <w:proofErr w:type="spellEnd"/>
    </w:p>
    <w:p w:rsidR="006C4DBA" w:rsidRPr="006C4DBA" w:rsidRDefault="00E31D95" w:rsidP="006C4DBA">
      <w:pPr>
        <w:pStyle w:val="ListParagraph"/>
        <w:numPr>
          <w:ilvl w:val="2"/>
          <w:numId w:val="17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Kiskereskedelem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(</w:t>
      </w:r>
      <w:r>
        <w:rPr>
          <w:rFonts w:ascii="Times New Roman" w:hAnsi="Times New Roman" w:cs="Times New Roman"/>
          <w:sz w:val="24"/>
          <w:szCs w:val="24"/>
          <w:lang w:val="hu-HU"/>
        </w:rPr>
        <w:t>földgáz és hőenergia</w:t>
      </w:r>
      <w:r>
        <w:rPr>
          <w:rFonts w:ascii="Times New Roman" w:hAnsi="Times New Roman" w:cs="Times New Roman"/>
          <w:sz w:val="24"/>
          <w:szCs w:val="24"/>
          <w:lang w:val="sr-Cyrl-CS"/>
        </w:rPr>
        <w:t>)</w:t>
      </w:r>
    </w:p>
    <w:p w:rsidR="006C4DBA" w:rsidRPr="006C4DBA" w:rsidRDefault="00E31D95" w:rsidP="006C4DBA">
      <w:pPr>
        <w:numPr>
          <w:ilvl w:val="1"/>
          <w:numId w:val="7"/>
        </w:numPr>
        <w:ind w:left="0" w:firstLine="450"/>
        <w:rPr>
          <w:b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részleg</w:t>
      </w:r>
      <w:proofErr w:type="spellEnd"/>
    </w:p>
    <w:p w:rsidR="006C4DBA" w:rsidRDefault="006C4DBA" w:rsidP="006C4DBA">
      <w:pPr>
        <w:rPr>
          <w:rFonts w:ascii="Times New Roman" w:hAnsi="Times New Roman" w:cs="Times New Roman"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Gázhálózat</w:t>
      </w:r>
      <w:proofErr w:type="spellEnd"/>
    </w:p>
    <w:p w:rsidR="00472230" w:rsidRPr="00472230" w:rsidRDefault="00DD1CAC" w:rsidP="00472230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Gáz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hővezeték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berendezések</w:t>
      </w:r>
      <w:proofErr w:type="spellEnd"/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Lakatos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munkák</w:t>
      </w:r>
      <w:proofErr w:type="spellEnd"/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Vízvezeték-szerelési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munkák</w:t>
      </w:r>
      <w:proofErr w:type="spellEnd"/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Villanyszerelési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munkák</w:t>
      </w:r>
      <w:proofErr w:type="spellEnd"/>
    </w:p>
    <w:p w:rsidR="00D93A1D" w:rsidRDefault="00DD1CAC" w:rsidP="000F0274">
      <w:pPr>
        <w:pStyle w:val="ListParagraph"/>
        <w:numPr>
          <w:ilvl w:val="2"/>
          <w:numId w:val="18"/>
        </w:numPr>
        <w:ind w:left="1152" w:hanging="432"/>
        <w:jc w:val="left"/>
      </w:pPr>
      <w:proofErr w:type="spellStart"/>
      <w:r>
        <w:rPr>
          <w:rFonts w:ascii="Times New Roman" w:hAnsi="Times New Roman" w:cs="Times New Roman"/>
          <w:sz w:val="24"/>
          <w:szCs w:val="24"/>
        </w:rPr>
        <w:t>Raktári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munkák</w:t>
      </w:r>
      <w:proofErr w:type="spellEnd"/>
      <w:r w:rsidR="00472230" w:rsidRPr="00D93A1D">
        <w:rPr>
          <w:rFonts w:ascii="Times New Roman" w:hAnsi="Times New Roman" w:cs="Times New Roman"/>
          <w:sz w:val="24"/>
          <w:szCs w:val="24"/>
        </w:rPr>
        <w:br/>
      </w:r>
      <w:r w:rsidR="00472230" w:rsidRPr="00D93A1D">
        <w:rPr>
          <w:rFonts w:ascii="Times New Roman" w:hAnsi="Times New Roman" w:cs="Times New Roman"/>
          <w:sz w:val="24"/>
          <w:szCs w:val="24"/>
        </w:rPr>
        <w:br/>
      </w:r>
    </w:p>
    <w:p w:rsidR="00D93A1D" w:rsidRPr="00705693" w:rsidRDefault="00DD1CAC" w:rsidP="00472230">
      <w:pPr>
        <w:numPr>
          <w:ilvl w:val="1"/>
          <w:numId w:val="7"/>
        </w:numPr>
        <w:ind w:left="0" w:firstLine="45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Gazdasági-könyvelőségi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részleg</w:t>
      </w:r>
      <w:proofErr w:type="spellEnd"/>
    </w:p>
    <w:p w:rsidR="00705693" w:rsidRPr="00705693" w:rsidRDefault="00705693" w:rsidP="00705693">
      <w:pPr>
        <w:rPr>
          <w:rFonts w:ascii="Times New Roman" w:hAnsi="Times New Roman" w:cs="Times New Roman"/>
          <w:sz w:val="24"/>
          <w:szCs w:val="24"/>
        </w:rPr>
      </w:pP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földgáz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hőenergia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szolgáltatás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számlázása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szolgáltatásainak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számlakiállítása</w:t>
      </w:r>
      <w:proofErr w:type="spellEnd"/>
    </w:p>
    <w:p w:rsidR="00705693" w:rsidRPr="00782543" w:rsidRDefault="001A40E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kinn</w:t>
      </w:r>
      <w:r w:rsidR="00DD1CAC">
        <w:rPr>
          <w:rFonts w:ascii="Times New Roman" w:hAnsi="Times New Roman" w:cs="Times New Roman"/>
          <w:sz w:val="24"/>
          <w:szCs w:val="24"/>
        </w:rPr>
        <w:t>levőségeinek</w:t>
      </w:r>
      <w:proofErr w:type="spellEnd"/>
      <w:r w:rsidR="00DD1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CAC">
        <w:rPr>
          <w:rFonts w:ascii="Times New Roman" w:hAnsi="Times New Roman" w:cs="Times New Roman"/>
          <w:sz w:val="24"/>
          <w:szCs w:val="24"/>
        </w:rPr>
        <w:t>megfizettetésének</w:t>
      </w:r>
      <w:proofErr w:type="spellEnd"/>
      <w:r w:rsidR="00DD1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CAC">
        <w:rPr>
          <w:rFonts w:ascii="Times New Roman" w:hAnsi="Times New Roman" w:cs="Times New Roman"/>
          <w:sz w:val="24"/>
          <w:szCs w:val="24"/>
        </w:rPr>
        <w:t>figyelemmel</w:t>
      </w:r>
      <w:proofErr w:type="spellEnd"/>
      <w:r w:rsidR="00DD1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CAC">
        <w:rPr>
          <w:rFonts w:ascii="Times New Roman" w:hAnsi="Times New Roman" w:cs="Times New Roman"/>
          <w:sz w:val="24"/>
          <w:szCs w:val="24"/>
        </w:rPr>
        <w:t>kísérése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</w:t>
      </w:r>
      <w:r w:rsidR="001A40E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levőségeinek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megfizettetésének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figyelemmel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kísérése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számlaegyenlege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számlaegyenlege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pénztári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ügyvitele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pénztári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ügyvitele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Anyagkönyvelés</w:t>
      </w:r>
      <w:proofErr w:type="spellEnd"/>
    </w:p>
    <w:p w:rsidR="00705693" w:rsidRPr="00705693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Pénzügyi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könyvelés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Bérelszámolás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Adóelszámolások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Járulék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elszámolások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Pénzügyi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számfejtése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üzleti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forgalmának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könyvelése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üzleti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forgalmának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könyvelése</w:t>
      </w:r>
      <w:proofErr w:type="spellEnd"/>
    </w:p>
    <w:p w:rsidR="00705693" w:rsidRPr="000F0274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Adatszolgáltatás</w:t>
      </w:r>
      <w:proofErr w:type="spellEnd"/>
    </w:p>
    <w:p w:rsidR="00D93A1D" w:rsidRPr="00D93A1D" w:rsidRDefault="00472230" w:rsidP="000F0274">
      <w:pPr>
        <w:pStyle w:val="BOLE"/>
        <w:ind w:firstLine="540"/>
        <w:jc w:val="left"/>
        <w:rPr>
          <w:rFonts w:cs="Times New Roman"/>
          <w:vanish/>
          <w:szCs w:val="24"/>
        </w:rPr>
      </w:pPr>
      <w:r w:rsidRPr="00472230">
        <w:rPr>
          <w:b/>
        </w:rPr>
        <w:br/>
      </w:r>
    </w:p>
    <w:p w:rsidR="00D93A1D" w:rsidRPr="00D93A1D" w:rsidRDefault="00D93A1D" w:rsidP="00D93A1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01753F" w:rsidRPr="00A02CF8" w:rsidRDefault="0001753F" w:rsidP="00705693">
      <w:pPr>
        <w:pStyle w:val="BOLE"/>
        <w:ind w:firstLine="540"/>
      </w:pPr>
    </w:p>
    <w:p w:rsidR="000F0274" w:rsidRDefault="005548D9" w:rsidP="000F0274">
      <w:pPr>
        <w:pStyle w:val="BOLE"/>
        <w:jc w:val="left"/>
      </w:pPr>
      <w:proofErr w:type="spellStart"/>
      <w:proofErr w:type="gramStart"/>
      <w:r>
        <w:t>Az</w:t>
      </w:r>
      <w:proofErr w:type="spellEnd"/>
      <w:proofErr w:type="gramEnd"/>
      <w:r>
        <w:t xml:space="preserve"> </w:t>
      </w:r>
      <w:proofErr w:type="spellStart"/>
      <w:r>
        <w:t>osztály</w:t>
      </w:r>
      <w:proofErr w:type="spellEnd"/>
      <w:r>
        <w:t xml:space="preserve"> </w:t>
      </w:r>
      <w:proofErr w:type="spellStart"/>
      <w:r>
        <w:t>feladatait</w:t>
      </w:r>
      <w:proofErr w:type="spellEnd"/>
      <w:r>
        <w:t xml:space="preserve"> a </w:t>
      </w:r>
      <w:proofErr w:type="spellStart"/>
      <w:r>
        <w:t>könyvviteli</w:t>
      </w:r>
      <w:proofErr w:type="spellEnd"/>
      <w:r>
        <w:t xml:space="preserve">- </w:t>
      </w:r>
      <w:proofErr w:type="spellStart"/>
      <w:r>
        <w:t>számviteli</w:t>
      </w:r>
      <w:proofErr w:type="spellEnd"/>
      <w:r>
        <w:t xml:space="preserve"> </w:t>
      </w:r>
      <w:proofErr w:type="spellStart"/>
      <w:r>
        <w:t>szabályokkal</w:t>
      </w:r>
      <w:proofErr w:type="spellEnd"/>
      <w:r>
        <w:t xml:space="preserve"> </w:t>
      </w:r>
      <w:proofErr w:type="spellStart"/>
      <w:r>
        <w:t>összhangban</w:t>
      </w:r>
      <w:proofErr w:type="spellEnd"/>
      <w:r>
        <w:t xml:space="preserve"> </w:t>
      </w:r>
      <w:proofErr w:type="spellStart"/>
      <w:r>
        <w:t>végzi</w:t>
      </w:r>
      <w:proofErr w:type="spellEnd"/>
      <w:r>
        <w:t xml:space="preserve"> a </w:t>
      </w:r>
      <w:proofErr w:type="spellStart"/>
      <w:r>
        <w:t>következő</w:t>
      </w:r>
      <w:proofErr w:type="spellEnd"/>
      <w:r>
        <w:t xml:space="preserve"> </w:t>
      </w:r>
      <w:proofErr w:type="spellStart"/>
      <w:r>
        <w:t>módon</w:t>
      </w:r>
      <w:proofErr w:type="spellEnd"/>
      <w:r>
        <w:t xml:space="preserve">: </w:t>
      </w:r>
    </w:p>
    <w:p w:rsidR="001C07BD" w:rsidRPr="001C07BD" w:rsidRDefault="005548D9" w:rsidP="001C07BD">
      <w:pPr>
        <w:pStyle w:val="BOLE"/>
        <w:jc w:val="left"/>
        <w:rPr>
          <w:lang w:val="sr-Cyrl-CS"/>
        </w:rPr>
      </w:pPr>
      <w:r>
        <w:rPr>
          <w:lang w:val="hu-HU"/>
        </w:rPr>
        <w:t xml:space="preserve">Az energetikai részleg </w:t>
      </w:r>
      <w:r>
        <w:t>–</w:t>
      </w:r>
      <w:r>
        <w:rPr>
          <w:lang w:val="hu-HU"/>
        </w:rPr>
        <w:t xml:space="preserve"> </w:t>
      </w:r>
      <w:r w:rsidR="00425033">
        <w:rPr>
          <w:lang w:val="hu-HU"/>
        </w:rPr>
        <w:t>földgázszolgáltatás –évente 1623 egyéni fogyasztóval és 129</w:t>
      </w:r>
      <w:r>
        <w:rPr>
          <w:lang w:val="hu-HU"/>
        </w:rPr>
        <w:t xml:space="preserve"> egyéb fogyasztóval rendelkezik ami 12 óraleolvasá</w:t>
      </w:r>
      <w:r w:rsidR="00425033">
        <w:rPr>
          <w:lang w:val="hu-HU"/>
        </w:rPr>
        <w:t>ssal jár és megközelítőleg 21024</w:t>
      </w:r>
      <w:r>
        <w:rPr>
          <w:lang w:val="hu-HU"/>
        </w:rPr>
        <w:t xml:space="preserve"> számlát jel</w:t>
      </w:r>
      <w:r w:rsidR="00BA7EF9">
        <w:rPr>
          <w:lang w:val="hu-HU"/>
        </w:rPr>
        <w:t>ent, a távhőszolgáltatás</w:t>
      </w:r>
      <w:r w:rsidR="00425033">
        <w:rPr>
          <w:lang w:val="hu-HU"/>
        </w:rPr>
        <w:t>nak 2279 felhasználója van, 2078 fizikai  és 201</w:t>
      </w:r>
      <w:r>
        <w:rPr>
          <w:lang w:val="hu-HU"/>
        </w:rPr>
        <w:t xml:space="preserve"> jogi </w:t>
      </w:r>
      <w:r w:rsidR="00425033">
        <w:rPr>
          <w:lang w:val="hu-HU"/>
        </w:rPr>
        <w:t>személy. Ez 7</w:t>
      </w:r>
      <w:r>
        <w:rPr>
          <w:lang w:val="hu-HU"/>
        </w:rPr>
        <w:t xml:space="preserve"> leolvasáss</w:t>
      </w:r>
      <w:r w:rsidR="00425033">
        <w:rPr>
          <w:lang w:val="hu-HU"/>
        </w:rPr>
        <w:t>al</w:t>
      </w:r>
      <w:r w:rsidR="00BA7EF9">
        <w:rPr>
          <w:lang w:val="hu-HU"/>
        </w:rPr>
        <w:t xml:space="preserve"> és </w:t>
      </w:r>
      <w:r w:rsidR="00425033">
        <w:rPr>
          <w:lang w:val="hu-HU"/>
        </w:rPr>
        <w:t xml:space="preserve">12 elszámolással jár, ami </w:t>
      </w:r>
      <w:r w:rsidR="001564F5">
        <w:rPr>
          <w:lang w:val="hu-HU"/>
        </w:rPr>
        <w:t>kb.27300</w:t>
      </w:r>
      <w:r>
        <w:rPr>
          <w:lang w:val="hu-HU"/>
        </w:rPr>
        <w:t xml:space="preserve"> számlát jelent.</w:t>
      </w:r>
      <w:r w:rsidR="001C07BD">
        <w:rPr>
          <w:lang w:val="sr-Cyrl-CS"/>
        </w:rPr>
        <w:t>.</w:t>
      </w:r>
    </w:p>
    <w:p w:rsidR="000F0274" w:rsidRPr="00A02CF8" w:rsidRDefault="008820D9" w:rsidP="000F0274">
      <w:pPr>
        <w:pStyle w:val="BOLE"/>
        <w:jc w:val="left"/>
      </w:pPr>
      <w:r>
        <w:t xml:space="preserve">A </w:t>
      </w:r>
      <w:proofErr w:type="spellStart"/>
      <w:r>
        <w:t>kisipari</w:t>
      </w:r>
      <w:proofErr w:type="spellEnd"/>
      <w:r>
        <w:t xml:space="preserve"> </w:t>
      </w:r>
      <w:proofErr w:type="spellStart"/>
      <w:r>
        <w:t>részleg</w:t>
      </w:r>
      <w:proofErr w:type="spellEnd"/>
      <w:r>
        <w:t xml:space="preserve"> </w:t>
      </w:r>
      <w:proofErr w:type="spellStart"/>
      <w:proofErr w:type="gramStart"/>
      <w:r>
        <w:t>évente</w:t>
      </w:r>
      <w:proofErr w:type="spellEnd"/>
      <w:r w:rsidR="001A40EC">
        <w:t xml:space="preserve"> </w:t>
      </w:r>
      <w:r>
        <w:t xml:space="preserve"> kb.250</w:t>
      </w:r>
      <w:proofErr w:type="gramEnd"/>
      <w:r>
        <w:t xml:space="preserve"> </w:t>
      </w:r>
      <w:proofErr w:type="spellStart"/>
      <w:r>
        <w:t>munkalappal</w:t>
      </w:r>
      <w:proofErr w:type="spellEnd"/>
      <w:r>
        <w:t xml:space="preserve"> </w:t>
      </w:r>
      <w:proofErr w:type="spellStart"/>
      <w:r>
        <w:t>rendelkezik</w:t>
      </w:r>
      <w:proofErr w:type="spellEnd"/>
      <w:r>
        <w:t xml:space="preserve"> a </w:t>
      </w:r>
      <w:proofErr w:type="spellStart"/>
      <w:r>
        <w:t>különféle</w:t>
      </w:r>
      <w:proofErr w:type="spellEnd"/>
      <w:r>
        <w:t xml:space="preserve"> </w:t>
      </w:r>
      <w:proofErr w:type="spellStart"/>
      <w:r>
        <w:t>megrendelőket</w:t>
      </w:r>
      <w:proofErr w:type="spellEnd"/>
      <w:r>
        <w:t xml:space="preserve"> </w:t>
      </w:r>
      <w:proofErr w:type="spellStart"/>
      <w:r>
        <w:t>illetően</w:t>
      </w:r>
      <w:proofErr w:type="spellEnd"/>
      <w:r w:rsidR="000F0274" w:rsidRPr="00A02CF8">
        <w:t xml:space="preserve"> </w:t>
      </w:r>
    </w:p>
    <w:p w:rsidR="000F0274" w:rsidRDefault="008820D9" w:rsidP="000F0274">
      <w:pPr>
        <w:pStyle w:val="BOLE"/>
        <w:jc w:val="left"/>
      </w:pPr>
      <w:proofErr w:type="spellStart"/>
      <w:r>
        <w:t>Mindezeket</w:t>
      </w:r>
      <w:proofErr w:type="spellEnd"/>
      <w:r>
        <w:t xml:space="preserve"> </w:t>
      </w:r>
      <w:proofErr w:type="spellStart"/>
      <w:proofErr w:type="gramStart"/>
      <w:r>
        <w:t>az</w:t>
      </w:r>
      <w:proofErr w:type="spellEnd"/>
      <w:proofErr w:type="gramEnd"/>
      <w:r>
        <w:t xml:space="preserve"> </w:t>
      </w:r>
      <w:proofErr w:type="spellStart"/>
      <w:r>
        <w:t>adatokat</w:t>
      </w:r>
      <w:proofErr w:type="spellEnd"/>
      <w:r>
        <w:t xml:space="preserve"> </w:t>
      </w:r>
      <w:proofErr w:type="spellStart"/>
      <w:r>
        <w:t>elektronikus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nyomtatott</w:t>
      </w:r>
      <w:proofErr w:type="spellEnd"/>
      <w:r>
        <w:t xml:space="preserve"> </w:t>
      </w:r>
      <w:proofErr w:type="spellStart"/>
      <w:r>
        <w:t>formájú</w:t>
      </w:r>
      <w:proofErr w:type="spellEnd"/>
      <w:r>
        <w:t xml:space="preserve"> </w:t>
      </w:r>
      <w:proofErr w:type="spellStart"/>
      <w:r>
        <w:t>dokumentációval</w:t>
      </w:r>
      <w:proofErr w:type="spellEnd"/>
      <w:r>
        <w:t xml:space="preserve"> </w:t>
      </w:r>
      <w:proofErr w:type="spellStart"/>
      <w:r>
        <w:t>kísérjük</w:t>
      </w:r>
      <w:proofErr w:type="spellEnd"/>
      <w:r w:rsidR="000F0274" w:rsidRPr="00A02CF8">
        <w:t>.</w:t>
      </w:r>
    </w:p>
    <w:p w:rsidR="000F0274" w:rsidRDefault="000F0274" w:rsidP="00782543">
      <w:pPr>
        <w:pStyle w:val="BOLE"/>
      </w:pPr>
    </w:p>
    <w:p w:rsidR="000F0274" w:rsidRDefault="000F0274" w:rsidP="00782543">
      <w:pPr>
        <w:pStyle w:val="BOLE"/>
        <w:sectPr w:rsidR="000F0274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A02CF8" w:rsidRPr="00A02CF8" w:rsidRDefault="008820D9" w:rsidP="000F0274">
      <w:pPr>
        <w:numPr>
          <w:ilvl w:val="1"/>
          <w:numId w:val="7"/>
        </w:numPr>
        <w:ind w:left="0" w:firstLine="450"/>
        <w:jc w:val="left"/>
        <w:rPr>
          <w:rStyle w:val="BOLEChar"/>
          <w:rFonts w:asciiTheme="minorHAnsi" w:hAnsiTheme="minorHAnsi"/>
          <w:color w:val="auto"/>
          <w:sz w:val="22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Általános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43BB3">
        <w:rPr>
          <w:rFonts w:ascii="Times New Roman" w:hAnsi="Times New Roman" w:cs="Times New Roman"/>
          <w:b/>
          <w:sz w:val="24"/>
          <w:szCs w:val="24"/>
        </w:rPr>
        <w:t>ügyosztály</w:t>
      </w:r>
      <w:proofErr w:type="spellEnd"/>
      <w:r w:rsid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br/>
      </w:r>
    </w:p>
    <w:p w:rsidR="00782543" w:rsidRPr="001A40EC" w:rsidRDefault="008820D9" w:rsidP="00A02CF8">
      <w:pPr>
        <w:pStyle w:val="BOLE"/>
        <w:rPr>
          <w:lang w:val="sr-Cyrl-CS"/>
        </w:rPr>
      </w:pPr>
      <w:r>
        <w:t xml:space="preserve">A </w:t>
      </w:r>
      <w:proofErr w:type="spellStart"/>
      <w:r>
        <w:t>részleg</w:t>
      </w:r>
      <w:proofErr w:type="spellEnd"/>
      <w:r>
        <w:t xml:space="preserve"> </w:t>
      </w:r>
      <w:proofErr w:type="spellStart"/>
      <w:r>
        <w:t>feladatai</w:t>
      </w:r>
      <w:proofErr w:type="spellEnd"/>
      <w:r>
        <w:t xml:space="preserve"> a </w:t>
      </w:r>
      <w:proofErr w:type="spellStart"/>
      <w:r>
        <w:t>következők</w:t>
      </w:r>
      <w:proofErr w:type="spellEnd"/>
      <w:r w:rsidR="001A40EC">
        <w:rPr>
          <w:lang w:val="sr-Cyrl-CS"/>
        </w:rPr>
        <w:t>:</w:t>
      </w:r>
    </w:p>
    <w:p w:rsidR="00A02CF8" w:rsidRPr="00A02CF8" w:rsidRDefault="00A02CF8" w:rsidP="00A02CF8">
      <w:pPr>
        <w:ind w:left="450" w:firstLine="0"/>
        <w:rPr>
          <w:rStyle w:val="BOLEChar"/>
          <w:rFonts w:asciiTheme="minorHAnsi" w:hAnsiTheme="minorHAnsi"/>
          <w:color w:val="auto"/>
          <w:sz w:val="22"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Általános jogi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Személyzeti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Egészségügyi-védelmi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Az ügyvitellel kapcsolatos külső- és belső dokumentáció beszerzése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közbeszerzések szervezése az energetikai részleg részére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vállalat vagyonának őrzése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munkavédelem megszervezése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biztosítással kapcsolatos ügyintézés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gépparkkal kapcsolatos adminisztratív teendők intézése</w:t>
      </w:r>
    </w:p>
    <w:p w:rsidR="00782543" w:rsidRPr="00782543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géppark karbantartása</w:t>
      </w:r>
    </w:p>
    <w:p w:rsidR="00782543" w:rsidRPr="00782543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Motoros munkagépek karbantartása</w:t>
      </w:r>
    </w:p>
    <w:p w:rsidR="00A02CF8" w:rsidRPr="00705693" w:rsidRDefault="00F3138F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saját részre történő szállítás</w:t>
      </w:r>
    </w:p>
    <w:p w:rsidR="00A02CF8" w:rsidRPr="00A02CF8" w:rsidRDefault="00A02CF8" w:rsidP="00A02CF8">
      <w:pPr>
        <w:ind w:left="360" w:firstLine="0"/>
      </w:pPr>
    </w:p>
    <w:p w:rsidR="00B40354" w:rsidRDefault="00F3138F" w:rsidP="00B40354">
      <w:pPr>
        <w:pStyle w:val="BOLE"/>
        <w:rPr>
          <w:lang w:val="sr-Latn-CS" w:eastAsia="ar-SA"/>
        </w:rPr>
      </w:pPr>
      <w:r>
        <w:rPr>
          <w:lang w:val="sr-Latn-CS" w:eastAsia="ar-SA"/>
        </w:rPr>
        <w:t>A szolgálatnak egészében segítenie kell az energetikai, kisipari és a gazdasági -számviteli részleget funkciónak ellátásában.</w:t>
      </w:r>
    </w:p>
    <w:p w:rsidR="00B40354" w:rsidRDefault="00B40354" w:rsidP="00B40354">
      <w:pPr>
        <w:pStyle w:val="BOLE"/>
        <w:rPr>
          <w:lang w:val="sr-Latn-CS" w:eastAsia="ar-SA"/>
        </w:rPr>
      </w:pPr>
    </w:p>
    <w:p w:rsidR="00A02CF8" w:rsidRPr="00A02CF8" w:rsidRDefault="00F3138F" w:rsidP="000F0274">
      <w:pPr>
        <w:numPr>
          <w:ilvl w:val="1"/>
          <w:numId w:val="7"/>
        </w:numPr>
        <w:ind w:left="0" w:firstLine="450"/>
        <w:jc w:val="left"/>
        <w:rPr>
          <w:rFonts w:ascii="Times New Roman" w:hAnsi="Times New Roman" w:cs="Times New Roman"/>
          <w:lang w:val="sr-Latn-CS"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vállalat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finanszírozásának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módja</w:t>
      </w:r>
      <w:proofErr w:type="spellEnd"/>
      <w:r w:rsidR="00A02CF8" w:rsidRPr="00B40354">
        <w:rPr>
          <w:rFonts w:ascii="Times New Roman" w:hAnsi="Times New Roman" w:cs="Times New Roman"/>
          <w:b/>
          <w:sz w:val="24"/>
          <w:szCs w:val="24"/>
        </w:rPr>
        <w:br/>
      </w:r>
      <w:r w:rsidR="00A02CF8" w:rsidRPr="00A02CF8">
        <w:rPr>
          <w:rFonts w:ascii="Times New Roman" w:eastAsia="Times New Roman" w:hAnsi="Times New Roman" w:cs="Times New Roman"/>
          <w:szCs w:val="24"/>
          <w:lang w:val="sr-Latn-CS" w:eastAsia="ar-SA"/>
        </w:rPr>
        <w:br/>
      </w:r>
    </w:p>
    <w:p w:rsidR="00A02CF8" w:rsidRDefault="00F3138F" w:rsidP="00347127">
      <w:pPr>
        <w:pStyle w:val="BOLE"/>
        <w:rPr>
          <w:lang w:eastAsia="ar-SA"/>
        </w:rPr>
      </w:pPr>
      <w:r>
        <w:rPr>
          <w:lang w:eastAsia="ar-SA"/>
        </w:rPr>
        <w:t xml:space="preserve">A </w:t>
      </w:r>
      <w:proofErr w:type="spellStart"/>
      <w:r w:rsidR="0011487A">
        <w:rPr>
          <w:lang w:eastAsia="ar-SA"/>
        </w:rPr>
        <w:t>vállalat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finanszírozása</w:t>
      </w:r>
      <w:proofErr w:type="spellEnd"/>
      <w:r w:rsidR="0011487A">
        <w:rPr>
          <w:lang w:eastAsia="ar-SA"/>
        </w:rPr>
        <w:t xml:space="preserve"> NEM a </w:t>
      </w:r>
      <w:proofErr w:type="spellStart"/>
      <w:r w:rsidR="0011487A">
        <w:rPr>
          <w:lang w:eastAsia="ar-SA"/>
        </w:rPr>
        <w:t>költségvetési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eszközökből</w:t>
      </w:r>
      <w:proofErr w:type="spellEnd"/>
      <w:r w:rsidR="0011487A">
        <w:rPr>
          <w:lang w:eastAsia="ar-SA"/>
        </w:rPr>
        <w:t xml:space="preserve">, </w:t>
      </w:r>
      <w:proofErr w:type="spellStart"/>
      <w:r w:rsidR="0011487A">
        <w:rPr>
          <w:lang w:eastAsia="ar-SA"/>
        </w:rPr>
        <w:t>hanem</w:t>
      </w:r>
      <w:proofErr w:type="spellEnd"/>
      <w:r w:rsidR="0011487A">
        <w:rPr>
          <w:lang w:eastAsia="ar-SA"/>
        </w:rPr>
        <w:t xml:space="preserve"> KIZÁRÓLAG a </w:t>
      </w:r>
      <w:proofErr w:type="spellStart"/>
      <w:r w:rsidR="0011487A">
        <w:rPr>
          <w:lang w:eastAsia="ar-SA"/>
        </w:rPr>
        <w:t>piacon.piaci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feltételek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között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megvalósított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saját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eszközökből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történik</w:t>
      </w:r>
      <w:proofErr w:type="spellEnd"/>
      <w:r w:rsidR="0011487A">
        <w:rPr>
          <w:lang w:eastAsia="ar-SA"/>
        </w:rPr>
        <w:t xml:space="preserve">, </w:t>
      </w:r>
      <w:proofErr w:type="spellStart"/>
      <w:r w:rsidR="0011487A">
        <w:rPr>
          <w:lang w:eastAsia="ar-SA"/>
        </w:rPr>
        <w:t>az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energetikai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részleg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kivételével,amely</w:t>
      </w:r>
      <w:proofErr w:type="spellEnd"/>
      <w:r w:rsidR="0011487A">
        <w:rPr>
          <w:lang w:eastAsia="ar-SA"/>
        </w:rPr>
        <w:t xml:space="preserve"> a </w:t>
      </w:r>
      <w:proofErr w:type="spellStart"/>
      <w:r w:rsidR="0011487A">
        <w:rPr>
          <w:lang w:eastAsia="ar-SA"/>
        </w:rPr>
        <w:t>Szerb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Köztársaság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Energetikai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Ügynöksége</w:t>
      </w:r>
      <w:proofErr w:type="spellEnd"/>
      <w:r w:rsidR="0011487A">
        <w:rPr>
          <w:lang w:eastAsia="ar-SA"/>
        </w:rPr>
        <w:t xml:space="preserve">, </w:t>
      </w:r>
      <w:proofErr w:type="spellStart"/>
      <w:r w:rsidR="0011487A">
        <w:rPr>
          <w:lang w:eastAsia="ar-SA"/>
        </w:rPr>
        <w:t>valamint</w:t>
      </w:r>
      <w:proofErr w:type="spellEnd"/>
      <w:r w:rsidR="0011487A">
        <w:rPr>
          <w:lang w:eastAsia="ar-SA"/>
        </w:rPr>
        <w:t xml:space="preserve"> a SZK </w:t>
      </w:r>
      <w:proofErr w:type="spellStart"/>
      <w:r w:rsidR="0011487A">
        <w:rPr>
          <w:lang w:eastAsia="ar-SA"/>
        </w:rPr>
        <w:t>Energetikai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Minisztériumának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rend</w:t>
      </w:r>
      <w:r w:rsidR="00BA7EF9">
        <w:rPr>
          <w:lang w:eastAsia="ar-SA"/>
        </w:rPr>
        <w:t>elkezései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által</w:t>
      </w:r>
      <w:proofErr w:type="spellEnd"/>
      <w:r w:rsidR="00BA7EF9">
        <w:rPr>
          <w:lang w:eastAsia="ar-SA"/>
        </w:rPr>
        <w:t xml:space="preserve"> van </w:t>
      </w:r>
      <w:proofErr w:type="spellStart"/>
      <w:r w:rsidR="00BA7EF9">
        <w:rPr>
          <w:lang w:eastAsia="ar-SA"/>
        </w:rPr>
        <w:t>ellenőrizve</w:t>
      </w:r>
      <w:proofErr w:type="spellEnd"/>
      <w:r w:rsidR="00BA7EF9">
        <w:rPr>
          <w:lang w:eastAsia="ar-SA"/>
        </w:rPr>
        <w:t xml:space="preserve">, </w:t>
      </w:r>
      <w:proofErr w:type="spellStart"/>
      <w:r w:rsidR="00BA7EF9">
        <w:rPr>
          <w:lang w:eastAsia="ar-SA"/>
        </w:rPr>
        <w:t>illetve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az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alapító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Zenta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Község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Képviselő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Testülete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határozataival</w:t>
      </w:r>
      <w:proofErr w:type="spellEnd"/>
      <w:r w:rsidR="00BA7EF9">
        <w:rPr>
          <w:lang w:eastAsia="ar-SA"/>
        </w:rPr>
        <w:t>.</w:t>
      </w:r>
    </w:p>
    <w:p w:rsidR="00A02CF8" w:rsidRDefault="00A02CF8" w:rsidP="00A02CF8">
      <w:pPr>
        <w:pStyle w:val="BOLE"/>
        <w:rPr>
          <w:rStyle w:val="BOLEChar"/>
          <w:lang w:eastAsia="ar-SA"/>
        </w:rPr>
      </w:pPr>
    </w:p>
    <w:p w:rsidR="00AC0242" w:rsidRDefault="00A02CF8" w:rsidP="00B40354">
      <w:pPr>
        <w:sectPr w:rsidR="00AC0242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 w:rsidRPr="00A02CF8">
        <w:rPr>
          <w:rStyle w:val="BOLEChar"/>
          <w:lang w:val="sr-Latn-CS" w:eastAsia="ar-SA"/>
        </w:rPr>
        <w:br/>
      </w:r>
    </w:p>
    <w:p w:rsidR="006C5489" w:rsidRPr="0049476B" w:rsidRDefault="00425033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lastRenderedPageBreak/>
        <w:t>A 2016</w:t>
      </w:r>
      <w:r w:rsidR="00BA7EF9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.</w:t>
      </w:r>
      <w:r w:rsidR="0011487A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 xml:space="preserve"> ÉVI TERV KIDOLGOZÁSÁNAK ALAPJAI</w:t>
      </w:r>
    </w:p>
    <w:p w:rsidR="00721742" w:rsidRPr="00721742" w:rsidRDefault="0011487A" w:rsidP="00721742">
      <w:pPr>
        <w:numPr>
          <w:ilvl w:val="1"/>
          <w:numId w:val="7"/>
        </w:numPr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A 20</w:t>
      </w:r>
      <w:r w:rsidR="00425033">
        <w:rPr>
          <w:rFonts w:ascii="Times New Roman" w:hAnsi="Times New Roman" w:cs="Times New Roman"/>
          <w:bCs/>
          <w:color w:val="000000" w:themeColor="text1"/>
          <w:lang w:val="hu-HU"/>
        </w:rPr>
        <w:t>15</w:t>
      </w:r>
      <w:r>
        <w:rPr>
          <w:rFonts w:ascii="Times New Roman" w:hAnsi="Times New Roman" w:cs="Times New Roman"/>
          <w:bCs/>
          <w:color w:val="000000" w:themeColor="text1"/>
          <w:lang w:val="hu-HU"/>
        </w:rPr>
        <w:t xml:space="preserve"> évi aktivitások fizikai nagyságrendjének becslése</w:t>
      </w:r>
    </w:p>
    <w:p w:rsidR="004A0E14" w:rsidRDefault="004A0E14" w:rsidP="004A0E14">
      <w:pPr>
        <w:pStyle w:val="BOLE"/>
        <w:numPr>
          <w:ilvl w:val="0"/>
          <w:numId w:val="30"/>
        </w:numPr>
        <w:rPr>
          <w:b/>
          <w:i/>
          <w:u w:val="single"/>
          <w:lang w:eastAsia="ar-SA"/>
        </w:rPr>
      </w:pPr>
      <w:r>
        <w:rPr>
          <w:rFonts w:cs="Times New Roman"/>
          <w:b/>
          <w:bCs/>
          <w:lang w:val="hu-HU"/>
        </w:rPr>
        <w:t>-</w:t>
      </w:r>
      <w:r w:rsidRPr="004A0E14">
        <w:rPr>
          <w:b/>
          <w:i/>
          <w:u w:val="single"/>
          <w:lang w:val="sr-Latn-CS" w:eastAsia="ar-SA"/>
        </w:rPr>
        <w:t xml:space="preserve"> </w:t>
      </w:r>
      <w:r w:rsidRPr="004A0E14">
        <w:rPr>
          <w:i/>
          <w:lang w:val="sr-Latn-CS" w:eastAsia="ar-SA"/>
        </w:rPr>
        <w:t>Táblázatos kimutatás a mellékletekben</w:t>
      </w:r>
    </w:p>
    <w:p w:rsidR="006C5489" w:rsidRPr="004A0E14" w:rsidRDefault="006C5489" w:rsidP="004A0E14">
      <w:pPr>
        <w:ind w:left="1080" w:firstLine="0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</w:p>
    <w:p w:rsidR="0054630D" w:rsidRPr="004A0E14" w:rsidRDefault="0054630D" w:rsidP="00171A3B">
      <w:pPr>
        <w:pStyle w:val="BOLE"/>
        <w:rPr>
          <w:b/>
          <w:u w:val="single"/>
        </w:rPr>
      </w:pPr>
    </w:p>
    <w:p w:rsidR="009119B3" w:rsidRPr="004A0E14" w:rsidRDefault="004A0E14" w:rsidP="00B23F19">
      <w:pPr>
        <w:pStyle w:val="BOLE"/>
        <w:ind w:firstLine="0"/>
        <w:rPr>
          <w:b/>
          <w:u w:val="single"/>
          <w:lang w:eastAsia="ar-SA"/>
        </w:rPr>
      </w:pPr>
      <w:proofErr w:type="spellStart"/>
      <w:proofErr w:type="gramStart"/>
      <w:r>
        <w:rPr>
          <w:b/>
          <w:u w:val="single"/>
          <w:lang w:eastAsia="ar-SA"/>
        </w:rPr>
        <w:t>A</w:t>
      </w:r>
      <w:r w:rsidRPr="004A0E14">
        <w:rPr>
          <w:b/>
          <w:u w:val="single"/>
          <w:lang w:eastAsia="ar-SA"/>
        </w:rPr>
        <w:t>z</w:t>
      </w:r>
      <w:proofErr w:type="spellEnd"/>
      <w:proofErr w:type="gramEnd"/>
      <w:r w:rsidRPr="004A0E14">
        <w:rPr>
          <w:b/>
          <w:u w:val="single"/>
          <w:lang w:eastAsia="ar-SA"/>
        </w:rPr>
        <w:t xml:space="preserve"> </w:t>
      </w:r>
      <w:proofErr w:type="spellStart"/>
      <w:r w:rsidRPr="004A0E14">
        <w:rPr>
          <w:b/>
          <w:u w:val="single"/>
          <w:lang w:eastAsia="ar-SA"/>
        </w:rPr>
        <w:t>üzleti</w:t>
      </w:r>
      <w:proofErr w:type="spellEnd"/>
      <w:r w:rsidRPr="004A0E14">
        <w:rPr>
          <w:b/>
          <w:u w:val="single"/>
          <w:lang w:eastAsia="ar-SA"/>
        </w:rPr>
        <w:t xml:space="preserve"> </w:t>
      </w:r>
      <w:proofErr w:type="spellStart"/>
      <w:r w:rsidRPr="004A0E14">
        <w:rPr>
          <w:b/>
          <w:u w:val="single"/>
          <w:lang w:eastAsia="ar-SA"/>
        </w:rPr>
        <w:t>környezet</w:t>
      </w:r>
      <w:proofErr w:type="spellEnd"/>
      <w:r w:rsidRPr="004A0E14">
        <w:rPr>
          <w:b/>
          <w:u w:val="single"/>
          <w:lang w:eastAsia="ar-SA"/>
        </w:rPr>
        <w:t xml:space="preserve"> </w:t>
      </w:r>
      <w:proofErr w:type="spellStart"/>
      <w:r w:rsidRPr="004A0E14">
        <w:rPr>
          <w:b/>
          <w:u w:val="single"/>
          <w:lang w:eastAsia="ar-SA"/>
        </w:rPr>
        <w:t>elemzése</w:t>
      </w:r>
      <w:proofErr w:type="spellEnd"/>
    </w:p>
    <w:p w:rsidR="006A1CBF" w:rsidRPr="006A1CBF" w:rsidRDefault="006A1CBF" w:rsidP="006A1CBF">
      <w:pPr>
        <w:pStyle w:val="BOLE"/>
        <w:rPr>
          <w:b/>
          <w:i/>
          <w:u w:val="single"/>
          <w:lang w:eastAsia="ar-SA"/>
        </w:rPr>
      </w:pPr>
    </w:p>
    <w:p w:rsidR="004A0E14" w:rsidRDefault="004A0E14" w:rsidP="004B3A06">
      <w:pPr>
        <w:pStyle w:val="BOLE"/>
        <w:rPr>
          <w:rFonts w:eastAsia="Times New Roman" w:cs="Times New Roman"/>
          <w:color w:val="auto"/>
          <w:szCs w:val="24"/>
          <w:lang w:val="sr-Latn-CS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A gázforgalmazás sajátossága, hogy egy meghatározott területhez, azaz a város területéhez kötődik.A gázfogyasztást legfőképpen a gáz ára, továbbá a téli hőmérséklet illetve, az évi átlaghőmérséklet határozza meg.A vezetékes gáz árát a Köztársasági Energetikai Ügynökség hagyja jóvá.</w:t>
      </w:r>
    </w:p>
    <w:p w:rsidR="004B3A06" w:rsidRDefault="004A0E14" w:rsidP="004B3A06">
      <w:pPr>
        <w:pStyle w:val="BOLE"/>
        <w:rPr>
          <w:rFonts w:eastAsia="Times New Roman" w:cs="Times New Roman"/>
          <w:color w:val="auto"/>
          <w:szCs w:val="24"/>
          <w:lang w:val="sr-Latn-CS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A szerelési és befejező munkálatokat kizárólag a piacon realizáljuk községünkben és a környező községekben, rendkívül kiélezett konkurencia közepette és gyenge fizetőképesség mellett.</w:t>
      </w:r>
    </w:p>
    <w:p w:rsidR="004A0E14" w:rsidRPr="00176E90" w:rsidRDefault="004A0E14" w:rsidP="004B3A06">
      <w:pPr>
        <w:pStyle w:val="BOLE"/>
        <w:rPr>
          <w:rFonts w:eastAsia="Times New Roman" w:cs="Times New Roman"/>
          <w:color w:val="auto"/>
          <w:szCs w:val="24"/>
          <w:lang w:val="hu-HU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A távhőszolgáltatás sajátossága, hogy egy adott területhez kötődik, azaz a város területéhez.A hőenergia árát nagymérté</w:t>
      </w:r>
      <w:r w:rsidR="00FD52E7">
        <w:rPr>
          <w:rFonts w:eastAsia="Times New Roman" w:cs="Times New Roman"/>
          <w:color w:val="auto"/>
          <w:szCs w:val="24"/>
          <w:lang w:val="sr-Latn-CS" w:eastAsia="ar-SA"/>
        </w:rPr>
        <w:t>kben befolyásolja a földgáz ára, továbbá a téli hőmérséklet,valamint az évi  átlaghőmér</w:t>
      </w:r>
      <w:r w:rsidR="00176E90">
        <w:rPr>
          <w:rFonts w:eastAsia="Times New Roman" w:cs="Times New Roman"/>
          <w:color w:val="auto"/>
          <w:szCs w:val="24"/>
          <w:lang w:val="sr-Latn-CS" w:eastAsia="ar-SA"/>
        </w:rPr>
        <w:t>séklet.A távhőszolgáltatás árát a Községi Képviselőtestület hagyja jóvá.</w:t>
      </w:r>
    </w:p>
    <w:p w:rsidR="004B3A06" w:rsidRDefault="004B3A06" w:rsidP="00347127">
      <w:pPr>
        <w:pStyle w:val="BOLE"/>
        <w:rPr>
          <w:rFonts w:eastAsia="Times New Roman" w:cs="Times New Roman"/>
          <w:color w:val="auto"/>
          <w:szCs w:val="24"/>
          <w:lang w:eastAsia="ar-SA"/>
        </w:rPr>
      </w:pPr>
    </w:p>
    <w:p w:rsidR="006A1CBF" w:rsidRPr="006A1CBF" w:rsidRDefault="006A1CBF" w:rsidP="00347127">
      <w:pPr>
        <w:pStyle w:val="BOLE"/>
        <w:rPr>
          <w:rFonts w:eastAsia="Times New Roman" w:cs="Times New Roman"/>
          <w:color w:val="auto"/>
          <w:szCs w:val="24"/>
          <w:lang w:eastAsia="ar-SA"/>
        </w:rPr>
      </w:pPr>
    </w:p>
    <w:p w:rsidR="00FD52E7" w:rsidRDefault="00FD52E7" w:rsidP="00347127">
      <w:pPr>
        <w:pStyle w:val="BOLE"/>
        <w:ind w:firstLine="720"/>
        <w:rPr>
          <w:b/>
          <w:i/>
          <w:u w:val="single"/>
          <w:lang w:val="sr-Latn-CS" w:eastAsia="ar-SA"/>
        </w:rPr>
      </w:pPr>
      <w:r>
        <w:rPr>
          <w:b/>
          <w:i/>
          <w:u w:val="single"/>
          <w:lang w:val="sr-Latn-CS" w:eastAsia="ar-SA"/>
        </w:rPr>
        <w:t>A közvállalat erőforrásainak értékelése</w:t>
      </w:r>
    </w:p>
    <w:p w:rsidR="00FD52E7" w:rsidRDefault="00FD52E7" w:rsidP="00347127">
      <w:pPr>
        <w:pStyle w:val="BOLE"/>
        <w:ind w:firstLine="720"/>
        <w:rPr>
          <w:lang w:val="sr-Latn-CS" w:eastAsia="ar-SA"/>
        </w:rPr>
      </w:pPr>
      <w:r>
        <w:rPr>
          <w:lang w:val="sr-Latn-CS" w:eastAsia="ar-SA"/>
        </w:rPr>
        <w:t>A káderbeli erőforrások nem mindig elégítik ki a vállalat szükségleteit, időnként pót munkaerőt,illetve kooperánsokat kell alkalmazni, amennyiben a szerelési és befejező munkálatok esetében megnövekszik a munkálatok terjedelme.</w:t>
      </w:r>
      <w:r w:rsidR="009119B3" w:rsidRPr="009119B3">
        <w:rPr>
          <w:lang w:val="sr-Latn-CS" w:eastAsia="ar-SA"/>
        </w:rPr>
        <w:t xml:space="preserve"> </w:t>
      </w:r>
    </w:p>
    <w:p w:rsidR="006A1CBF" w:rsidRDefault="00FD52E7" w:rsidP="00347127">
      <w:pPr>
        <w:pStyle w:val="BOLE"/>
        <w:ind w:firstLine="720"/>
        <w:rPr>
          <w:lang w:eastAsia="ar-SA"/>
        </w:rPr>
      </w:pPr>
      <w:r>
        <w:rPr>
          <w:lang w:val="sr-Latn-CS" w:eastAsia="ar-SA"/>
        </w:rPr>
        <w:t>A műszaki felszereltséget illetően meg kell említenünk, hogy felszerelésünk jócskán amortizálódott, elöregedett, ami a munkaeszközök karbantartásánál nagyobb költséget von maga után, ezért a jövőben nagyobb figyelmet fogunk szentelni a felszerelés felújítására</w:t>
      </w:r>
      <w:r>
        <w:rPr>
          <w:lang w:val="sr-Cyrl-CS" w:eastAsia="ar-SA"/>
        </w:rPr>
        <w:t xml:space="preserve"> (</w:t>
      </w:r>
      <w:r>
        <w:rPr>
          <w:lang w:val="hu-HU" w:eastAsia="ar-SA"/>
        </w:rPr>
        <w:t>amennyiben a gazdálkodási eredmények ezt lehetővé teszik</w:t>
      </w:r>
      <w:r>
        <w:rPr>
          <w:lang w:val="sr-Cyrl-CS" w:eastAsia="ar-SA"/>
        </w:rPr>
        <w:t>)</w:t>
      </w:r>
    </w:p>
    <w:p w:rsidR="006A1CBF" w:rsidRDefault="006A1CBF" w:rsidP="006A1CBF">
      <w:pPr>
        <w:pStyle w:val="BOLE"/>
        <w:ind w:firstLine="720"/>
        <w:rPr>
          <w:lang w:eastAsia="ar-SA"/>
        </w:rPr>
      </w:pPr>
    </w:p>
    <w:p w:rsidR="009119B3" w:rsidRPr="009119B3" w:rsidRDefault="009119B3" w:rsidP="00347127">
      <w:pPr>
        <w:pStyle w:val="BOLE"/>
        <w:ind w:firstLine="720"/>
        <w:rPr>
          <w:lang w:val="sr-Cyrl-CS"/>
        </w:rPr>
      </w:pPr>
    </w:p>
    <w:p w:rsidR="006C5489" w:rsidRPr="006C5489" w:rsidRDefault="006C5489" w:rsidP="006C5489">
      <w:pPr>
        <w:ind w:left="1440"/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4A7AE5" w:rsidRDefault="00BA7EF9" w:rsidP="006C5489">
      <w:pPr>
        <w:numPr>
          <w:ilvl w:val="1"/>
          <w:numId w:val="7"/>
        </w:numPr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>А 201</w:t>
      </w:r>
      <w:r w:rsidR="00176E90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5</w:t>
      </w:r>
      <w:r w:rsidR="00FD52E7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 xml:space="preserve"> </w:t>
      </w:r>
      <w:r w:rsidR="00FD52E7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évi pénzügyi mutatók becslése</w:t>
      </w:r>
    </w:p>
    <w:p w:rsidR="007B0AB6" w:rsidRPr="007B0AB6" w:rsidRDefault="007B0AB6" w:rsidP="006C5489">
      <w:pPr>
        <w:pStyle w:val="BodyText"/>
        <w:spacing w:after="0"/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         </w:t>
      </w:r>
    </w:p>
    <w:p w:rsidR="004A7AE5" w:rsidRDefault="004A7AE5" w:rsidP="007B0AB6">
      <w:pPr>
        <w:pStyle w:val="BOLE"/>
        <w:ind w:firstLine="0"/>
      </w:pPr>
    </w:p>
    <w:p w:rsidR="009119B3" w:rsidRPr="00AC02EC" w:rsidRDefault="00176E90" w:rsidP="00AC02EC">
      <w:pPr>
        <w:pStyle w:val="BOLE"/>
        <w:jc w:val="left"/>
        <w:rPr>
          <w:lang w:val="hu-HU"/>
        </w:rPr>
        <w:sectPr w:rsidR="009119B3" w:rsidRPr="00AC02EC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>
        <w:rPr>
          <w:lang w:val="hu-HU"/>
        </w:rPr>
        <w:t>A 2015</w:t>
      </w:r>
      <w:r w:rsidR="00BA7EF9">
        <w:rPr>
          <w:lang w:val="hu-HU"/>
        </w:rPr>
        <w:t>.</w:t>
      </w:r>
      <w:r w:rsidR="00AC02EC">
        <w:rPr>
          <w:lang w:val="hu-HU"/>
        </w:rPr>
        <w:t xml:space="preserve"> évben az összbevétel</w:t>
      </w:r>
      <w:r w:rsidR="001564F5">
        <w:rPr>
          <w:lang w:val="hu-HU"/>
        </w:rPr>
        <w:t xml:space="preserve"> is és az összkiadás is </w:t>
      </w:r>
      <w:r w:rsidR="00AC02EC">
        <w:rPr>
          <w:lang w:val="hu-HU"/>
        </w:rPr>
        <w:t xml:space="preserve"> jelentős mértékben</w:t>
      </w:r>
      <w:r>
        <w:rPr>
          <w:lang w:val="hu-HU"/>
        </w:rPr>
        <w:t xml:space="preserve"> –mintegy 6%- </w:t>
      </w:r>
      <w:r w:rsidR="00AC02EC">
        <w:rPr>
          <w:lang w:val="hu-HU"/>
        </w:rPr>
        <w:t xml:space="preserve"> fog növekedni </w:t>
      </w:r>
      <w:r>
        <w:rPr>
          <w:lang w:val="hu-HU"/>
        </w:rPr>
        <w:t xml:space="preserve"> a 2014</w:t>
      </w:r>
      <w:r w:rsidR="00BA7EF9">
        <w:rPr>
          <w:lang w:val="hu-HU"/>
        </w:rPr>
        <w:t>. évhez viszonyítva</w:t>
      </w:r>
      <w:r w:rsidR="005C458B">
        <w:rPr>
          <w:lang w:val="hu-HU"/>
        </w:rPr>
        <w:t xml:space="preserve">. </w:t>
      </w:r>
      <w:r w:rsidR="009E433F">
        <w:rPr>
          <w:lang w:val="hu-HU"/>
        </w:rPr>
        <w:t xml:space="preserve"> </w:t>
      </w:r>
      <w:r w:rsidR="005C458B">
        <w:rPr>
          <w:lang w:val="hu-HU"/>
        </w:rPr>
        <w:t>A pénzügyi eredm</w:t>
      </w:r>
      <w:r w:rsidR="003226A2">
        <w:rPr>
          <w:lang w:val="hu-HU"/>
        </w:rPr>
        <w:t>ény becslése az év első tíz hónapjának  adataira</w:t>
      </w:r>
      <w:r w:rsidR="005C458B">
        <w:rPr>
          <w:lang w:val="hu-HU"/>
        </w:rPr>
        <w:t>, a korábbi évek tendenciáira valamint arra alapozódik, hogy a 60 napon túli követelések nagysága nem fog növekedni</w:t>
      </w:r>
      <w:r w:rsidR="003226A2">
        <w:rPr>
          <w:lang w:val="hu-HU"/>
        </w:rPr>
        <w:t xml:space="preserve"> 2014-hez viszonyítva</w:t>
      </w:r>
      <w:r w:rsidR="005C458B">
        <w:rPr>
          <w:lang w:val="hu-HU"/>
        </w:rPr>
        <w:t>, a Cukorgyár továbbra is elismeri a vezetékek hő</w:t>
      </w:r>
      <w:r w:rsidR="005F268C">
        <w:rPr>
          <w:lang w:val="hu-HU"/>
        </w:rPr>
        <w:t xml:space="preserve"> </w:t>
      </w:r>
      <w:r w:rsidR="005C458B">
        <w:rPr>
          <w:lang w:val="hu-HU"/>
        </w:rPr>
        <w:t>veszteségének felét</w:t>
      </w:r>
      <w:r w:rsidR="005F268C">
        <w:rPr>
          <w:lang w:val="hu-HU"/>
        </w:rPr>
        <w:t>, valamint visszavonja a kapacitás költségeket.</w:t>
      </w:r>
    </w:p>
    <w:p w:rsidR="006C5489" w:rsidRPr="0049476B" w:rsidRDefault="001C6D3D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A 2016</w:t>
      </w:r>
      <w:r w:rsidR="00FF5934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.</w:t>
      </w:r>
      <w:r w:rsidR="00A41EA0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ÉVI AKTIVITÁSOK TERVE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AC0242" w:rsidRDefault="00B43002" w:rsidP="00B43002">
      <w:pPr>
        <w:pStyle w:val="BOLE"/>
        <w:ind w:firstLine="0"/>
        <w:rPr>
          <w:lang w:val="sr-Cyrl-CS"/>
        </w:rPr>
      </w:pPr>
      <w:r>
        <w:rPr>
          <w:lang w:val="sr-Cyrl-CS"/>
        </w:rPr>
        <w:t xml:space="preserve">               </w:t>
      </w:r>
      <w:r w:rsidR="00A41EA0">
        <w:rPr>
          <w:lang w:val="hu-HU"/>
        </w:rPr>
        <w:t>Az energetikai részleghez tartozik a közüzemi földgázszolgáltatás, a vezetékrendszerrel való gazdálkodás, valamint a közüzemi távhőszolgáltatás.</w:t>
      </w:r>
    </w:p>
    <w:p w:rsidR="00B43002" w:rsidRDefault="00B43002" w:rsidP="00B43002">
      <w:pPr>
        <w:pStyle w:val="BOLE"/>
        <w:ind w:firstLine="0"/>
        <w:rPr>
          <w:lang w:val="sr-Cyrl-CS"/>
        </w:rPr>
      </w:pPr>
      <w:r>
        <w:rPr>
          <w:lang w:val="sr-Cyrl-CS"/>
        </w:rPr>
        <w:t xml:space="preserve">              </w:t>
      </w:r>
      <w:r w:rsidR="00A41EA0">
        <w:rPr>
          <w:lang w:val="hu-HU"/>
        </w:rPr>
        <w:t>A földgáz árának megállapítása előírt szabályrendszer alapján történik, a Szerb Köztársaság Energetikai Ügynökségének jóváhagyásával, a hőenergia árát a Községi Képviselő Testület hagyja jóvá.</w:t>
      </w:r>
      <w:r>
        <w:rPr>
          <w:lang w:val="sr-Cyrl-CS"/>
        </w:rPr>
        <w:t>.</w:t>
      </w:r>
    </w:p>
    <w:p w:rsidR="00A41EA0" w:rsidRDefault="00B43002" w:rsidP="00B43002">
      <w:pPr>
        <w:pStyle w:val="BOLE"/>
        <w:ind w:firstLine="0"/>
        <w:rPr>
          <w:lang w:val="hu-HU"/>
        </w:rPr>
      </w:pPr>
      <w:r>
        <w:rPr>
          <w:lang w:val="sr-Cyrl-CS"/>
        </w:rPr>
        <w:t xml:space="preserve">               </w:t>
      </w:r>
      <w:r w:rsidR="00A41EA0">
        <w:rPr>
          <w:lang w:val="hu-HU"/>
        </w:rPr>
        <w:t xml:space="preserve">A kisipari részleghez tartozik az összes már említett tevékenység, az áralakítás a kínálat-kereslet piaci törvényszerűségei alapján történik. </w:t>
      </w:r>
    </w:p>
    <w:p w:rsidR="008C7BBF" w:rsidRDefault="00A41EA0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</w:t>
      </w:r>
      <w:r>
        <w:rPr>
          <w:lang w:val="sr-Cyrl-CS"/>
        </w:rPr>
        <w:t xml:space="preserve">              </w:t>
      </w:r>
      <w:r>
        <w:rPr>
          <w:lang w:val="hu-HU"/>
        </w:rPr>
        <w:t>A szabadpiaci kalkuláció üzleti titkot képez, ezért a normaóra díja minden esetben a pillan</w:t>
      </w:r>
      <w:r w:rsidR="008C7BBF">
        <w:rPr>
          <w:lang w:val="hu-HU"/>
        </w:rPr>
        <w:t>atnyi piaci helyzettől függően változhat.</w:t>
      </w:r>
    </w:p>
    <w:p w:rsidR="008C7BBF" w:rsidRDefault="008C7BBF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energetikai részlegnek a helyi piacon erős pozi</w:t>
      </w:r>
      <w:r w:rsidR="001C6D3D">
        <w:rPr>
          <w:lang w:val="hu-HU"/>
        </w:rPr>
        <w:t xml:space="preserve">ciója van, vezetékes gázzal 1752 </w:t>
      </w:r>
      <w:r>
        <w:rPr>
          <w:lang w:val="hu-HU"/>
        </w:rPr>
        <w:t>fog</w:t>
      </w:r>
      <w:r w:rsidR="002B701C">
        <w:rPr>
          <w:lang w:val="hu-HU"/>
        </w:rPr>
        <w:t>yasztót, hőenergiával pedig 2279</w:t>
      </w:r>
      <w:r>
        <w:rPr>
          <w:lang w:val="hu-HU"/>
        </w:rPr>
        <w:t xml:space="preserve"> felhasználót lát el.</w:t>
      </w:r>
    </w:p>
    <w:p w:rsidR="00A51D93" w:rsidRDefault="008C7BBF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utcai gázvezeték kiépítése saját szervezésbe</w:t>
      </w:r>
      <w:r w:rsidR="001A40EC">
        <w:rPr>
          <w:lang w:val="sr-Latn-CS"/>
        </w:rPr>
        <w:t>n</w:t>
      </w:r>
      <w:r>
        <w:rPr>
          <w:lang w:val="hu-HU"/>
        </w:rPr>
        <w:t>, saját pénzeszközökből történik.Az utcai gázvezeték bővítése folyamatban van az optimális szükségletek szerint.Az elmúlt évben a bővítésre vonatko</w:t>
      </w:r>
      <w:r w:rsidR="001C6D3D">
        <w:rPr>
          <w:lang w:val="hu-HU"/>
        </w:rPr>
        <w:t>zó igény a minimálisra csökkent, mindössze 4 új csatlakozás kiépítésére jelentkezett igény.</w:t>
      </w:r>
    </w:p>
    <w:p w:rsidR="00A51D93" w:rsidRDefault="00A51D93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 háztartási csatlakozások kiépítése saját szervezésben történik, a rákapcsolás díját a SZ</w:t>
      </w:r>
      <w:r w:rsidR="001A40EC">
        <w:rPr>
          <w:lang w:val="hu-HU"/>
        </w:rPr>
        <w:t>.</w:t>
      </w:r>
      <w:r>
        <w:rPr>
          <w:lang w:val="hu-HU"/>
        </w:rPr>
        <w:t>K</w:t>
      </w:r>
      <w:r w:rsidR="001A40EC">
        <w:rPr>
          <w:lang w:val="hu-HU"/>
        </w:rPr>
        <w:t>.</w:t>
      </w:r>
      <w:r>
        <w:rPr>
          <w:lang w:val="hu-HU"/>
        </w:rPr>
        <w:t>E</w:t>
      </w:r>
      <w:r w:rsidR="001A40EC">
        <w:rPr>
          <w:lang w:val="hu-HU"/>
        </w:rPr>
        <w:t>.</w:t>
      </w:r>
      <w:r>
        <w:rPr>
          <w:lang w:val="hu-HU"/>
        </w:rPr>
        <w:t>Ü</w:t>
      </w:r>
      <w:r w:rsidR="001A40EC">
        <w:rPr>
          <w:lang w:val="hu-HU"/>
        </w:rPr>
        <w:t>.</w:t>
      </w:r>
      <w:r w:rsidR="008C7BBF">
        <w:rPr>
          <w:lang w:val="hu-HU"/>
        </w:rPr>
        <w:t xml:space="preserve"> </w:t>
      </w:r>
      <w:r>
        <w:rPr>
          <w:lang w:val="hu-HU"/>
        </w:rPr>
        <w:t>ellenőrzi.</w:t>
      </w:r>
    </w:p>
    <w:p w:rsidR="00973629" w:rsidRDefault="00A51D93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egyéb tevékenységek</w:t>
      </w:r>
      <w:r>
        <w:rPr>
          <w:lang w:val="sr-Cyrl-CS"/>
        </w:rPr>
        <w:t>(</w:t>
      </w:r>
      <w:r>
        <w:rPr>
          <w:lang w:val="hu-HU"/>
        </w:rPr>
        <w:t>építészeti-gépészeti befejező munkálatok, szerelvények és karbantartás</w:t>
      </w:r>
      <w:r>
        <w:rPr>
          <w:lang w:val="sr-Cyrl-CS"/>
        </w:rPr>
        <w:t>)</w:t>
      </w:r>
      <w:r w:rsidR="001A40EC">
        <w:rPr>
          <w:lang w:val="sr-Latn-CS"/>
        </w:rPr>
        <w:t xml:space="preserve"> </w:t>
      </w:r>
      <w:r>
        <w:rPr>
          <w:lang w:val="hu-HU"/>
        </w:rPr>
        <w:t>kizárólag piaci feltétel</w:t>
      </w:r>
      <w:r w:rsidR="001A40EC">
        <w:rPr>
          <w:lang w:val="hu-HU"/>
        </w:rPr>
        <w:t>ek között eszközlendők-mind az A</w:t>
      </w:r>
      <w:r>
        <w:rPr>
          <w:lang w:val="hu-HU"/>
        </w:rPr>
        <w:t>lapító részére –mind a külpiaci szükségletekre</w:t>
      </w:r>
      <w:r w:rsidR="00973629">
        <w:rPr>
          <w:lang w:val="hu-HU"/>
        </w:rPr>
        <w:t>, itt a piaci helyzetünk gyengült, mivel ezeket a munkákat végezheti bármely e tevékenységre regisztrált piaci szereplő.</w:t>
      </w:r>
    </w:p>
    <w:p w:rsidR="0068005C" w:rsidRDefault="00973629" w:rsidP="00B43002">
      <w:pPr>
        <w:pStyle w:val="BOLE"/>
        <w:ind w:firstLine="0"/>
        <w:rPr>
          <w:lang w:val="sr-Cyrl-CS"/>
        </w:rPr>
      </w:pPr>
      <w:r>
        <w:rPr>
          <w:lang w:val="hu-HU"/>
        </w:rPr>
        <w:t xml:space="preserve">                Javasoljuk az Alapítónak, hogy minden építészeti-kisipari munkát amelyet a költségvetésből pénzelnek, bízza vállatunkra.</w:t>
      </w:r>
    </w:p>
    <w:p w:rsidR="005852D6" w:rsidRPr="00B43002" w:rsidRDefault="005852D6" w:rsidP="00B43002">
      <w:pPr>
        <w:pStyle w:val="BOLE"/>
        <w:ind w:firstLine="0"/>
        <w:rPr>
          <w:lang w:val="sr-Cyrl-CS"/>
        </w:rPr>
      </w:pPr>
    </w:p>
    <w:p w:rsidR="00AC0242" w:rsidRDefault="00AC0242" w:rsidP="00347127">
      <w:pPr>
        <w:pStyle w:val="BOLE"/>
      </w:pPr>
    </w:p>
    <w:p w:rsidR="00AC0242" w:rsidRPr="00AC0242" w:rsidRDefault="00AC0242" w:rsidP="00347127">
      <w:pPr>
        <w:pStyle w:val="BOLE"/>
      </w:pPr>
    </w:p>
    <w:p w:rsidR="00164A8E" w:rsidRDefault="00164A8E" w:rsidP="006C5489">
      <w:pPr>
        <w:rPr>
          <w:rFonts w:ascii="Times New Roman" w:hAnsi="Times New Roman" w:cs="Times New Roman"/>
          <w:color w:val="000000" w:themeColor="text1"/>
          <w:lang w:val="sr-Cyrl-CS"/>
        </w:rPr>
        <w:sectPr w:rsidR="00164A8E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B76C2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lastRenderedPageBreak/>
        <w:t>A 2016</w:t>
      </w:r>
      <w:r w:rsidR="00BA7EF9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>.</w:t>
      </w:r>
      <w:r w:rsidR="00973629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 xml:space="preserve"> ÉVI PÉNZÜGYI MUTATÓK TERVE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AC0242">
      <w:pPr>
        <w:pStyle w:val="BodyText"/>
        <w:spacing w:after="0"/>
        <w:rPr>
          <w:color w:val="000000" w:themeColor="text1"/>
          <w:lang w:val="hr-HR"/>
        </w:rPr>
      </w:pPr>
    </w:p>
    <w:p w:rsidR="00973629" w:rsidRDefault="008B2D4F" w:rsidP="00973629">
      <w:pPr>
        <w:pStyle w:val="BOLE"/>
        <w:rPr>
          <w:lang w:eastAsia="ar-SA"/>
        </w:rPr>
      </w:pPr>
      <w:r>
        <w:rPr>
          <w:lang w:val="sr-Cyrl-CS" w:eastAsia="ar-SA"/>
        </w:rPr>
        <w:t xml:space="preserve">    </w:t>
      </w:r>
      <w:r w:rsidRPr="008B2D4F">
        <w:rPr>
          <w:sz w:val="22"/>
          <w:lang w:val="sr-Cyrl-CS" w:eastAsia="ar-SA"/>
        </w:rPr>
        <w:t xml:space="preserve">         </w:t>
      </w:r>
      <w:r w:rsidR="00973629">
        <w:rPr>
          <w:sz w:val="22"/>
          <w:lang w:val="hu-HU" w:eastAsia="ar-SA"/>
        </w:rPr>
        <w:t>Pénzügyi források</w:t>
      </w:r>
      <w:r w:rsidR="00973629">
        <w:rPr>
          <w:sz w:val="22"/>
          <w:lang w:val="sr-Cyrl-CS" w:eastAsia="ar-SA"/>
        </w:rPr>
        <w:t>:</w:t>
      </w:r>
      <w:r w:rsidR="00973629" w:rsidRPr="00973629">
        <w:rPr>
          <w:lang w:eastAsia="ar-SA"/>
        </w:rPr>
        <w:t xml:space="preserve"> </w:t>
      </w:r>
      <w:r w:rsidR="00973629">
        <w:rPr>
          <w:lang w:eastAsia="ar-SA"/>
        </w:rPr>
        <w:t xml:space="preserve">A </w:t>
      </w:r>
      <w:proofErr w:type="spellStart"/>
      <w:r w:rsidR="00973629">
        <w:rPr>
          <w:lang w:eastAsia="ar-SA"/>
        </w:rPr>
        <w:t>vállalat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finanszírozása</w:t>
      </w:r>
      <w:proofErr w:type="spellEnd"/>
      <w:r w:rsidR="00973629">
        <w:rPr>
          <w:lang w:eastAsia="ar-SA"/>
        </w:rPr>
        <w:t xml:space="preserve"> NEM a </w:t>
      </w:r>
      <w:proofErr w:type="spellStart"/>
      <w:r w:rsidR="00973629">
        <w:rPr>
          <w:lang w:eastAsia="ar-SA"/>
        </w:rPr>
        <w:t>költségvetési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eszközökből</w:t>
      </w:r>
      <w:proofErr w:type="spellEnd"/>
      <w:r w:rsidR="00973629">
        <w:rPr>
          <w:lang w:eastAsia="ar-SA"/>
        </w:rPr>
        <w:t xml:space="preserve">, </w:t>
      </w:r>
      <w:proofErr w:type="spellStart"/>
      <w:r w:rsidR="00973629">
        <w:rPr>
          <w:lang w:eastAsia="ar-SA"/>
        </w:rPr>
        <w:t>hanem</w:t>
      </w:r>
      <w:proofErr w:type="spellEnd"/>
      <w:r w:rsidR="00973629">
        <w:rPr>
          <w:lang w:eastAsia="ar-SA"/>
        </w:rPr>
        <w:t xml:space="preserve"> KIZÁRÓLAG a </w:t>
      </w:r>
      <w:proofErr w:type="spellStart"/>
      <w:r w:rsidR="00973629">
        <w:rPr>
          <w:lang w:eastAsia="ar-SA"/>
        </w:rPr>
        <w:t>piacon.piaci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feltételek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között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megvalósított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saját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eszközökből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történik</w:t>
      </w:r>
      <w:proofErr w:type="spellEnd"/>
      <w:r w:rsidR="00973629">
        <w:rPr>
          <w:lang w:eastAsia="ar-SA"/>
        </w:rPr>
        <w:t xml:space="preserve">, </w:t>
      </w:r>
      <w:proofErr w:type="spellStart"/>
      <w:r w:rsidR="00973629">
        <w:rPr>
          <w:lang w:eastAsia="ar-SA"/>
        </w:rPr>
        <w:t>az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energetikai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részleg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kivételével,amely</w:t>
      </w:r>
      <w:proofErr w:type="spellEnd"/>
      <w:r w:rsidR="00973629">
        <w:rPr>
          <w:lang w:eastAsia="ar-SA"/>
        </w:rPr>
        <w:t xml:space="preserve"> a </w:t>
      </w:r>
      <w:proofErr w:type="spellStart"/>
      <w:r w:rsidR="00973629">
        <w:rPr>
          <w:lang w:eastAsia="ar-SA"/>
        </w:rPr>
        <w:t>Szerb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Köztársaság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Energetikai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Ügynöksége</w:t>
      </w:r>
      <w:proofErr w:type="spellEnd"/>
      <w:r w:rsidR="00973629">
        <w:rPr>
          <w:lang w:eastAsia="ar-SA"/>
        </w:rPr>
        <w:t xml:space="preserve">, a SZK </w:t>
      </w:r>
      <w:proofErr w:type="spellStart"/>
      <w:r w:rsidR="00973629">
        <w:rPr>
          <w:lang w:eastAsia="ar-SA"/>
        </w:rPr>
        <w:t>Energetikai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Minisztériumának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rendelkezései</w:t>
      </w:r>
      <w:proofErr w:type="spellEnd"/>
      <w:r w:rsidR="00973629">
        <w:rPr>
          <w:lang w:eastAsia="ar-SA"/>
        </w:rPr>
        <w:t xml:space="preserve"> , </w:t>
      </w:r>
      <w:proofErr w:type="spellStart"/>
      <w:r w:rsidR="00973629">
        <w:rPr>
          <w:lang w:eastAsia="ar-SA"/>
        </w:rPr>
        <w:t>valamint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az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Alapító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által</w:t>
      </w:r>
      <w:proofErr w:type="spellEnd"/>
      <w:r w:rsidR="00973629">
        <w:rPr>
          <w:lang w:eastAsia="ar-SA"/>
        </w:rPr>
        <w:t xml:space="preserve"> van </w:t>
      </w:r>
      <w:proofErr w:type="spellStart"/>
      <w:r w:rsidR="00973629">
        <w:rPr>
          <w:lang w:eastAsia="ar-SA"/>
        </w:rPr>
        <w:t>ellenőrizve</w:t>
      </w:r>
      <w:proofErr w:type="spellEnd"/>
      <w:r w:rsidR="00973629">
        <w:rPr>
          <w:lang w:eastAsia="ar-SA"/>
        </w:rPr>
        <w:t>.</w:t>
      </w:r>
    </w:p>
    <w:p w:rsidR="00973629" w:rsidRDefault="00B76C29" w:rsidP="00973629">
      <w:pPr>
        <w:pStyle w:val="BOLE"/>
        <w:rPr>
          <w:lang w:eastAsia="ar-SA"/>
        </w:rPr>
      </w:pPr>
      <w:r>
        <w:rPr>
          <w:lang w:eastAsia="ar-SA"/>
        </w:rPr>
        <w:t xml:space="preserve">  2016</w:t>
      </w:r>
      <w:r w:rsidR="00973629">
        <w:rPr>
          <w:lang w:eastAsia="ar-SA"/>
        </w:rPr>
        <w:t xml:space="preserve"> </w:t>
      </w:r>
      <w:r w:rsidR="00FF462B">
        <w:rPr>
          <w:lang w:eastAsia="ar-SA"/>
        </w:rPr>
        <w:t>.</w:t>
      </w:r>
      <w:proofErr w:type="spellStart"/>
      <w:r w:rsidR="00973629">
        <w:rPr>
          <w:lang w:eastAsia="ar-SA"/>
        </w:rPr>
        <w:t>évre</w:t>
      </w:r>
      <w:proofErr w:type="spellEnd"/>
      <w:r w:rsidR="00973629">
        <w:rPr>
          <w:lang w:eastAsia="ar-SA"/>
        </w:rPr>
        <w:t xml:space="preserve"> </w:t>
      </w:r>
      <w:proofErr w:type="spellStart"/>
      <w:r>
        <w:rPr>
          <w:lang w:eastAsia="ar-SA"/>
        </w:rPr>
        <w:t>összbevétel</w:t>
      </w:r>
      <w:proofErr w:type="spellEnd"/>
      <w:r>
        <w:rPr>
          <w:lang w:eastAsia="ar-SA"/>
        </w:rPr>
        <w:t xml:space="preserve"> 254.632.000</w:t>
      </w:r>
      <w:proofErr w:type="gramStart"/>
      <w:r w:rsidR="00BA7EF9">
        <w:rPr>
          <w:lang w:eastAsia="ar-SA"/>
        </w:rPr>
        <w:t>,</w:t>
      </w:r>
      <w:r w:rsidR="00F279E9">
        <w:rPr>
          <w:lang w:eastAsia="ar-SA"/>
        </w:rPr>
        <w:t>00</w:t>
      </w:r>
      <w:proofErr w:type="gramEnd"/>
      <w:r w:rsidR="00F279E9">
        <w:rPr>
          <w:lang w:eastAsia="ar-SA"/>
        </w:rPr>
        <w:t xml:space="preserve">  </w:t>
      </w:r>
      <w:proofErr w:type="spellStart"/>
      <w:r w:rsidR="00F279E9">
        <w:rPr>
          <w:lang w:eastAsia="ar-SA"/>
        </w:rPr>
        <w:t>összkiadás</w:t>
      </w:r>
      <w:proofErr w:type="spellEnd"/>
      <w:r w:rsidR="00F279E9">
        <w:rPr>
          <w:lang w:eastAsia="ar-SA"/>
        </w:rPr>
        <w:t xml:space="preserve"> 254.573.000,00</w:t>
      </w:r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dinár</w:t>
      </w:r>
      <w:proofErr w:type="spellEnd"/>
      <w:r w:rsidR="00BA7EF9">
        <w:rPr>
          <w:lang w:eastAsia="ar-SA"/>
        </w:rPr>
        <w:t xml:space="preserve"> van </w:t>
      </w:r>
      <w:proofErr w:type="spellStart"/>
      <w:r w:rsidR="00BA7EF9">
        <w:rPr>
          <w:lang w:eastAsia="ar-SA"/>
        </w:rPr>
        <w:t>tervezve</w:t>
      </w:r>
      <w:proofErr w:type="spellEnd"/>
      <w:r w:rsidR="00BA7EF9">
        <w:rPr>
          <w:lang w:eastAsia="ar-SA"/>
        </w:rPr>
        <w:t>.</w:t>
      </w:r>
    </w:p>
    <w:p w:rsidR="00BA7EF9" w:rsidRDefault="00B76C29" w:rsidP="00BA7EF9">
      <w:pPr>
        <w:pStyle w:val="BOLE"/>
        <w:rPr>
          <w:lang w:eastAsia="ar-SA"/>
        </w:rPr>
      </w:pPr>
      <w:r>
        <w:rPr>
          <w:lang w:eastAsia="ar-SA"/>
        </w:rPr>
        <w:t xml:space="preserve"> </w:t>
      </w:r>
      <w:proofErr w:type="gramStart"/>
      <w:r>
        <w:rPr>
          <w:lang w:eastAsia="ar-SA"/>
        </w:rPr>
        <w:t xml:space="preserve">A </w:t>
      </w:r>
      <w:proofErr w:type="spellStart"/>
      <w:r>
        <w:rPr>
          <w:lang w:eastAsia="ar-SA"/>
        </w:rPr>
        <w:t>terv</w:t>
      </w:r>
      <w:proofErr w:type="spellEnd"/>
      <w:r>
        <w:rPr>
          <w:lang w:eastAsia="ar-SA"/>
        </w:rPr>
        <w:t xml:space="preserve"> 1.780.086</w:t>
      </w:r>
      <w:r w:rsidR="00BA7EF9">
        <w:rPr>
          <w:lang w:eastAsia="ar-SA"/>
        </w:rPr>
        <w:t xml:space="preserve"> Sm</w:t>
      </w:r>
      <w:r w:rsidR="00BA7EF9">
        <w:rPr>
          <w:vertAlign w:val="superscript"/>
          <w:lang w:eastAsia="ar-SA"/>
        </w:rPr>
        <w:t xml:space="preserve">3 </w:t>
      </w:r>
      <w:proofErr w:type="spellStart"/>
      <w:r w:rsidR="00BA7EF9">
        <w:rPr>
          <w:lang w:eastAsia="ar-SA"/>
        </w:rPr>
        <w:t>veze</w:t>
      </w:r>
      <w:r>
        <w:rPr>
          <w:lang w:eastAsia="ar-SA"/>
        </w:rPr>
        <w:t>tékes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földgáz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és</w:t>
      </w:r>
      <w:proofErr w:type="spellEnd"/>
      <w:r>
        <w:rPr>
          <w:lang w:eastAsia="ar-SA"/>
        </w:rPr>
        <w:t xml:space="preserve"> 20.295</w:t>
      </w:r>
      <w:r w:rsidR="00BA7EF9">
        <w:rPr>
          <w:lang w:eastAsia="ar-SA"/>
        </w:rPr>
        <w:t xml:space="preserve"> MWh </w:t>
      </w:r>
      <w:proofErr w:type="spellStart"/>
      <w:r w:rsidR="00BA7EF9">
        <w:rPr>
          <w:lang w:eastAsia="ar-SA"/>
        </w:rPr>
        <w:t>hőenergia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felhasználására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alapozódik</w:t>
      </w:r>
      <w:proofErr w:type="spellEnd"/>
      <w:r w:rsidR="00BA7EF9">
        <w:rPr>
          <w:lang w:eastAsia="ar-SA"/>
        </w:rPr>
        <w:t>.</w:t>
      </w:r>
      <w:proofErr w:type="gramEnd"/>
    </w:p>
    <w:p w:rsidR="00F279E9" w:rsidRDefault="00F279E9" w:rsidP="00BA7EF9">
      <w:pPr>
        <w:pStyle w:val="BOLE"/>
        <w:rPr>
          <w:lang w:eastAsia="ar-SA"/>
        </w:rPr>
      </w:pPr>
      <w:r>
        <w:rPr>
          <w:lang w:eastAsia="ar-SA"/>
        </w:rPr>
        <w:t xml:space="preserve">A </w:t>
      </w:r>
      <w:proofErr w:type="spellStart"/>
      <w:r>
        <w:rPr>
          <w:lang w:eastAsia="ar-SA"/>
        </w:rPr>
        <w:t>tervezett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pénzügyi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eredmény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arra</w:t>
      </w:r>
      <w:proofErr w:type="spellEnd"/>
      <w:r>
        <w:rPr>
          <w:lang w:eastAsia="ar-SA"/>
        </w:rPr>
        <w:t xml:space="preserve"> is </w:t>
      </w:r>
      <w:proofErr w:type="spellStart"/>
      <w:r>
        <w:rPr>
          <w:lang w:eastAsia="ar-SA"/>
        </w:rPr>
        <w:t>alapozódik</w:t>
      </w:r>
      <w:proofErr w:type="spellEnd"/>
      <w:r>
        <w:rPr>
          <w:lang w:eastAsia="ar-SA"/>
        </w:rPr>
        <w:t xml:space="preserve">, </w:t>
      </w:r>
      <w:proofErr w:type="spellStart"/>
      <w:r>
        <w:rPr>
          <w:lang w:eastAsia="ar-SA"/>
        </w:rPr>
        <w:t>hogy</w:t>
      </w:r>
      <w:proofErr w:type="spellEnd"/>
      <w:r>
        <w:rPr>
          <w:lang w:eastAsia="ar-SA"/>
        </w:rPr>
        <w:t xml:space="preserve"> </w:t>
      </w:r>
      <w:proofErr w:type="gramStart"/>
      <w:r>
        <w:rPr>
          <w:lang w:eastAsia="ar-SA"/>
        </w:rPr>
        <w:t>a  60</w:t>
      </w:r>
      <w:proofErr w:type="gram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napon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túli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követelések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nem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fognak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növekedni</w:t>
      </w:r>
      <w:proofErr w:type="spellEnd"/>
      <w:r>
        <w:rPr>
          <w:lang w:eastAsia="ar-SA"/>
        </w:rPr>
        <w:t xml:space="preserve">, </w:t>
      </w:r>
      <w:proofErr w:type="spellStart"/>
      <w:r>
        <w:rPr>
          <w:lang w:eastAsia="ar-SA"/>
        </w:rPr>
        <w:t>valamint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hogy</w:t>
      </w:r>
      <w:proofErr w:type="spellEnd"/>
      <w:r>
        <w:rPr>
          <w:lang w:eastAsia="ar-SA"/>
        </w:rPr>
        <w:t xml:space="preserve"> a </w:t>
      </w:r>
      <w:proofErr w:type="spellStart"/>
      <w:r>
        <w:rPr>
          <w:lang w:eastAsia="ar-SA"/>
        </w:rPr>
        <w:t>Cukorgyár</w:t>
      </w:r>
      <w:proofErr w:type="spellEnd"/>
      <w:r>
        <w:rPr>
          <w:lang w:eastAsia="ar-SA"/>
        </w:rPr>
        <w:t xml:space="preserve"> R.T. </w:t>
      </w:r>
      <w:proofErr w:type="spellStart"/>
      <w:r>
        <w:rPr>
          <w:lang w:eastAsia="ar-SA"/>
        </w:rPr>
        <w:t>továbbra</w:t>
      </w:r>
      <w:proofErr w:type="spellEnd"/>
      <w:r>
        <w:rPr>
          <w:lang w:eastAsia="ar-SA"/>
        </w:rPr>
        <w:t xml:space="preserve"> is </w:t>
      </w:r>
      <w:proofErr w:type="spellStart"/>
      <w:r>
        <w:rPr>
          <w:lang w:eastAsia="ar-SA"/>
        </w:rPr>
        <w:t>elismeri</w:t>
      </w:r>
      <w:proofErr w:type="spellEnd"/>
      <w:r>
        <w:rPr>
          <w:lang w:eastAsia="ar-SA"/>
        </w:rPr>
        <w:t xml:space="preserve"> a </w:t>
      </w:r>
      <w:proofErr w:type="spellStart"/>
      <w:r>
        <w:rPr>
          <w:lang w:eastAsia="ar-SA"/>
        </w:rPr>
        <w:t>vezetékekben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keletkező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hőveszteség</w:t>
      </w:r>
      <w:proofErr w:type="spellEnd"/>
      <w:r>
        <w:rPr>
          <w:lang w:eastAsia="ar-SA"/>
        </w:rPr>
        <w:t xml:space="preserve"> </w:t>
      </w:r>
      <w:proofErr w:type="spellStart"/>
      <w:r>
        <w:rPr>
          <w:lang w:eastAsia="ar-SA"/>
        </w:rPr>
        <w:t>felét</w:t>
      </w:r>
      <w:proofErr w:type="spellEnd"/>
      <w:r>
        <w:rPr>
          <w:lang w:eastAsia="ar-SA"/>
        </w:rPr>
        <w:t>.</w:t>
      </w:r>
    </w:p>
    <w:p w:rsidR="00BA7EF9" w:rsidRPr="00BA7EF9" w:rsidRDefault="00BA7EF9" w:rsidP="00BA7EF9">
      <w:pPr>
        <w:pStyle w:val="BOLE"/>
        <w:rPr>
          <w:lang w:eastAsia="ar-SA"/>
        </w:rPr>
      </w:pPr>
    </w:p>
    <w:p w:rsidR="00FF462B" w:rsidRPr="00FF462B" w:rsidRDefault="00FF462B" w:rsidP="00973629">
      <w:pPr>
        <w:pStyle w:val="BOLE"/>
        <w:rPr>
          <w:lang w:val="hu-HU" w:eastAsia="ar-SA"/>
        </w:rPr>
      </w:pPr>
      <w:r>
        <w:rPr>
          <w:lang w:val="hu-HU" w:eastAsia="ar-SA"/>
        </w:rPr>
        <w:t>Amennyiben</w:t>
      </w:r>
      <w:r w:rsidR="00F279E9">
        <w:rPr>
          <w:lang w:val="hu-HU" w:eastAsia="ar-SA"/>
        </w:rPr>
        <w:t xml:space="preserve">  nyereséges lesz</w:t>
      </w:r>
      <w:r w:rsidR="00B76C29">
        <w:rPr>
          <w:lang w:val="hu-HU" w:eastAsia="ar-SA"/>
        </w:rPr>
        <w:t xml:space="preserve"> </w:t>
      </w:r>
      <w:r>
        <w:rPr>
          <w:lang w:val="hu-HU" w:eastAsia="ar-SA"/>
        </w:rPr>
        <w:t xml:space="preserve"> a gazdálodásunk, úgy a</w:t>
      </w:r>
      <w:r w:rsidR="003226A2">
        <w:rPr>
          <w:lang w:val="hu-HU" w:eastAsia="ar-SA"/>
        </w:rPr>
        <w:t xml:space="preserve"> nyereséget a Közvállalatokról szóló törvény rendelkezéseivel összhangban fogjuk felhasználni.</w:t>
      </w:r>
      <w:bookmarkStart w:id="0" w:name="_GoBack"/>
      <w:bookmarkEnd w:id="0"/>
    </w:p>
    <w:p w:rsidR="00217129" w:rsidRDefault="00217129" w:rsidP="00973629">
      <w:pPr>
        <w:pStyle w:val="BOLE"/>
        <w:ind w:firstLine="0"/>
        <w:rPr>
          <w:rFonts w:cs="Times New Roman"/>
          <w:lang w:val="sr-Cyrl-CS"/>
        </w:rPr>
      </w:pPr>
    </w:p>
    <w:p w:rsidR="008B2D4F" w:rsidRDefault="008B2D4F" w:rsidP="008B2D4F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8B2D4F" w:rsidRDefault="008B2D4F" w:rsidP="008B2D4F">
      <w:pPr>
        <w:jc w:val="left"/>
        <w:rPr>
          <w:rFonts w:ascii="Times New Roman" w:hAnsi="Times New Roman" w:cs="Times New Roman"/>
          <w:color w:val="000000" w:themeColor="text1"/>
          <w:lang w:val="sr-Cyrl-CS"/>
        </w:rPr>
        <w:sectPr w:rsidR="008B2D4F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51085E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bCs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BÉR ÉS FOGLALKOZTATÁSI POLITIKA</w:t>
      </w:r>
    </w:p>
    <w:p w:rsidR="006C5489" w:rsidRPr="006C5489" w:rsidRDefault="006C5489" w:rsidP="006C5489">
      <w:pPr>
        <w:pStyle w:val="BodyText"/>
        <w:rPr>
          <w:color w:val="000000" w:themeColor="text1"/>
          <w:lang w:val="sr-Cyrl-CS"/>
        </w:rPr>
      </w:pPr>
    </w:p>
    <w:p w:rsidR="00F94055" w:rsidRDefault="00B76C29" w:rsidP="00265333">
      <w:pPr>
        <w:pStyle w:val="BOLE"/>
        <w:jc w:val="left"/>
        <w:rPr>
          <w:lang w:val="hu-HU"/>
        </w:rPr>
      </w:pPr>
      <w:r>
        <w:rPr>
          <w:lang w:val="hu-HU"/>
        </w:rPr>
        <w:t>A bérek a 2016.évre a 2015 évi tervezett</w:t>
      </w:r>
      <w:r w:rsidR="0051085E">
        <w:rPr>
          <w:lang w:val="hu-HU"/>
        </w:rPr>
        <w:t xml:space="preserve"> </w:t>
      </w:r>
      <w:r>
        <w:rPr>
          <w:lang w:val="hu-HU"/>
        </w:rPr>
        <w:t>átlag</w:t>
      </w:r>
      <w:r w:rsidR="0051085E">
        <w:rPr>
          <w:lang w:val="hu-HU"/>
        </w:rPr>
        <w:t>bér</w:t>
      </w:r>
      <w:r>
        <w:rPr>
          <w:lang w:val="hu-HU"/>
        </w:rPr>
        <w:t xml:space="preserve">ek </w:t>
      </w:r>
      <w:r w:rsidR="0051085E">
        <w:rPr>
          <w:lang w:val="hu-HU"/>
        </w:rPr>
        <w:t>szin</w:t>
      </w:r>
      <w:r>
        <w:rPr>
          <w:lang w:val="hu-HU"/>
        </w:rPr>
        <w:t>jté</w:t>
      </w:r>
      <w:r w:rsidR="0051085E">
        <w:rPr>
          <w:lang w:val="hu-HU"/>
        </w:rPr>
        <w:t>n vannak</w:t>
      </w:r>
      <w:r w:rsidR="00F94055">
        <w:rPr>
          <w:lang w:val="hu-HU"/>
        </w:rPr>
        <w:t xml:space="preserve"> tervezve.A tervezett foglalkoztat</w:t>
      </w:r>
      <w:r w:rsidR="001B4944">
        <w:rPr>
          <w:lang w:val="hu-HU"/>
        </w:rPr>
        <w:t>ott</w:t>
      </w:r>
      <w:r w:rsidR="00F94055">
        <w:rPr>
          <w:lang w:val="hu-HU"/>
        </w:rPr>
        <w:t>i</w:t>
      </w:r>
      <w:r w:rsidR="001B4944">
        <w:rPr>
          <w:lang w:val="hu-HU"/>
        </w:rPr>
        <w:t xml:space="preserve"> </w:t>
      </w:r>
      <w:r>
        <w:rPr>
          <w:lang w:val="hu-HU"/>
        </w:rPr>
        <w:t xml:space="preserve"> létszám 27</w:t>
      </w:r>
      <w:r w:rsidR="00BA7EF9">
        <w:rPr>
          <w:lang w:val="hu-HU"/>
        </w:rPr>
        <w:t xml:space="preserve"> foglalkoztatott. Két</w:t>
      </w:r>
      <w:r w:rsidR="00F94055">
        <w:rPr>
          <w:lang w:val="hu-HU"/>
        </w:rPr>
        <w:t xml:space="preserve"> dolgozó eleget tesz </w:t>
      </w:r>
      <w:r w:rsidR="001B4944">
        <w:rPr>
          <w:lang w:val="hu-HU"/>
        </w:rPr>
        <w:t xml:space="preserve"> </w:t>
      </w:r>
      <w:r w:rsidR="00F94055">
        <w:rPr>
          <w:lang w:val="hu-HU"/>
        </w:rPr>
        <w:t>a nyugál</w:t>
      </w:r>
      <w:r w:rsidR="00BA7EF9">
        <w:rPr>
          <w:lang w:val="hu-HU"/>
        </w:rPr>
        <w:t xml:space="preserve">lományba </w:t>
      </w:r>
      <w:r>
        <w:rPr>
          <w:lang w:val="hu-HU"/>
        </w:rPr>
        <w:t xml:space="preserve">vonulási feltételek egyikének, ők olyan munkákat végeznek, </w:t>
      </w:r>
      <w:r w:rsidR="000B04EA">
        <w:rPr>
          <w:lang w:val="hu-HU"/>
        </w:rPr>
        <w:t>amelyek megkövetelik helyettesítésüket.</w:t>
      </w:r>
      <w:r>
        <w:rPr>
          <w:lang w:val="hu-HU"/>
        </w:rPr>
        <w:t xml:space="preserve"> </w:t>
      </w:r>
      <w:r w:rsidR="00F94055">
        <w:rPr>
          <w:lang w:val="hu-HU"/>
        </w:rPr>
        <w:t xml:space="preserve"> </w:t>
      </w:r>
      <w:r w:rsidR="00BA7EF9">
        <w:rPr>
          <w:lang w:val="hu-HU"/>
        </w:rPr>
        <w:t xml:space="preserve"> </w:t>
      </w:r>
    </w:p>
    <w:p w:rsidR="00F94055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felügyelőbizottság  tagjainak , akik részt</w:t>
      </w:r>
      <w:r w:rsidR="00B4743B">
        <w:rPr>
          <w:lang w:val="hu-HU"/>
        </w:rPr>
        <w:t xml:space="preserve"> </w:t>
      </w:r>
      <w:r>
        <w:rPr>
          <w:lang w:val="hu-HU"/>
        </w:rPr>
        <w:t>v</w:t>
      </w:r>
      <w:r w:rsidR="000B04EA">
        <w:rPr>
          <w:lang w:val="hu-HU"/>
        </w:rPr>
        <w:t>esznek az üléseken, havi térítmény jár, és</w:t>
      </w:r>
      <w:r w:rsidR="004B53CD">
        <w:rPr>
          <w:lang w:val="hu-HU"/>
        </w:rPr>
        <w:t xml:space="preserve"> </w:t>
      </w:r>
      <w:r w:rsidR="004337C7">
        <w:rPr>
          <w:lang w:val="hu-HU"/>
        </w:rPr>
        <w:t>pedig a Közvállatokról szóló törvény 19. szakaszával összhangban</w:t>
      </w:r>
      <w:r w:rsidR="000B04EA">
        <w:rPr>
          <w:lang w:val="hu-HU"/>
        </w:rPr>
        <w:t xml:space="preserve"> .</w:t>
      </w:r>
      <w:r w:rsidR="004337C7">
        <w:rPr>
          <w:lang w:val="hu-HU"/>
        </w:rPr>
        <w:t xml:space="preserve"> </w:t>
      </w:r>
      <w:r w:rsidR="000B04EA">
        <w:rPr>
          <w:lang w:val="hu-HU"/>
        </w:rPr>
        <w:t>A tervezett ülések száma 12.</w:t>
      </w:r>
      <w:r w:rsidR="00BA7EF9">
        <w:rPr>
          <w:lang w:val="hu-HU"/>
        </w:rPr>
        <w:t xml:space="preserve"> </w:t>
      </w:r>
      <w:r w:rsidR="000B04EA">
        <w:rPr>
          <w:lang w:val="hu-HU"/>
        </w:rPr>
        <w:t xml:space="preserve"> </w:t>
      </w:r>
    </w:p>
    <w:p w:rsidR="00F94055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munkára való jövetel és távozás költségeit az autóbuszjegy árának összegében fizetjük ki.</w:t>
      </w:r>
      <w:r>
        <w:rPr>
          <w:lang w:val="sr-Cyrl-CS"/>
        </w:rPr>
        <w:t>(</w:t>
      </w:r>
      <w:r>
        <w:rPr>
          <w:lang w:val="hu-HU"/>
        </w:rPr>
        <w:t>a törvényi szabályozásnak megfelelően.</w:t>
      </w:r>
      <w:r>
        <w:rPr>
          <w:lang w:val="sr-Cyrl-CS"/>
        </w:rPr>
        <w:t>)</w:t>
      </w:r>
    </w:p>
    <w:p w:rsidR="003A07FF" w:rsidRPr="0051085E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saját gépkocsi hivatalos használatának költségei</w:t>
      </w:r>
      <w:r w:rsidR="00C036FF">
        <w:rPr>
          <w:lang w:val="hu-HU"/>
        </w:rPr>
        <w:t>t megtett ki</w:t>
      </w:r>
      <w:r w:rsidR="00BA7EF9">
        <w:rPr>
          <w:lang w:val="hu-HU"/>
        </w:rPr>
        <w:t>lométerenként a benzin árának 10</w:t>
      </w:r>
      <w:r w:rsidR="00C036FF">
        <w:rPr>
          <w:lang w:val="sr-Cyrl-CS"/>
        </w:rPr>
        <w:t>%-</w:t>
      </w:r>
      <w:r w:rsidR="00BA7EF9">
        <w:rPr>
          <w:lang w:val="hu-HU"/>
        </w:rPr>
        <w:t>ban</w:t>
      </w:r>
      <w:r w:rsidR="00C036FF">
        <w:rPr>
          <w:lang w:val="hu-HU"/>
        </w:rPr>
        <w:t xml:space="preserve"> térítjük meg.</w:t>
      </w:r>
      <w:r>
        <w:rPr>
          <w:lang w:val="hu-HU"/>
        </w:rPr>
        <w:t xml:space="preserve"> </w:t>
      </w:r>
      <w:r w:rsidR="0051085E">
        <w:rPr>
          <w:lang w:val="hu-HU"/>
        </w:rPr>
        <w:t xml:space="preserve">  </w:t>
      </w:r>
    </w:p>
    <w:p w:rsidR="00911DBE" w:rsidRDefault="00911DBE" w:rsidP="00911DBE">
      <w:pPr>
        <w:pStyle w:val="BOLE"/>
        <w:ind w:firstLine="0"/>
        <w:jc w:val="left"/>
        <w:rPr>
          <w:lang w:val="sr-Cyrl-CS"/>
        </w:rPr>
      </w:pPr>
    </w:p>
    <w:p w:rsidR="00911DBE" w:rsidRDefault="00911DBE" w:rsidP="00911DBE">
      <w:pPr>
        <w:pStyle w:val="BOLE"/>
        <w:ind w:firstLine="0"/>
        <w:jc w:val="left"/>
        <w:rPr>
          <w:lang w:val="sr-Cyrl-CS"/>
        </w:rPr>
        <w:sectPr w:rsidR="00911DBE" w:rsidSect="004B53CD">
          <w:pgSz w:w="11907" w:h="16839" w:code="9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C036FF" w:rsidP="000C4A05">
      <w:pPr>
        <w:numPr>
          <w:ilvl w:val="0"/>
          <w:numId w:val="7"/>
        </w:numPr>
        <w:ind w:left="0"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BERUHÁZÁSOK</w:t>
      </w:r>
    </w:p>
    <w:p w:rsidR="006C5489" w:rsidRPr="006C5489" w:rsidRDefault="006C5489" w:rsidP="006C5489">
      <w:pPr>
        <w:ind w:left="360"/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Pr="00BB246F" w:rsidRDefault="006C5489" w:rsidP="006C5489">
      <w:pPr>
        <w:pStyle w:val="NoSpacing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sr-Cyrl-CS"/>
        </w:rPr>
      </w:pPr>
    </w:p>
    <w:p w:rsidR="00C036FF" w:rsidRPr="00BB246F" w:rsidRDefault="00D2563F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2016</w:t>
      </w:r>
      <w:r w:rsidR="00C036FF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-ben tervezzük</w:t>
      </w:r>
      <w:r w:rsidR="00C036FF"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:</w:t>
      </w:r>
    </w:p>
    <w:p w:rsidR="00B4743B" w:rsidRPr="00BB246F" w:rsidRDefault="00B4743B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>-speci</w:t>
      </w: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ális jármű –autóemelő- v</w:t>
      </w:r>
      <w:r w:rsidR="00D2563F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ásárlása (l darab)                                                   2.000.000,00 din. értékig</w:t>
      </w:r>
    </w:p>
    <w:p w:rsidR="00B4743B" w:rsidRPr="00BB246F" w:rsidRDefault="00D2563F" w:rsidP="00B4743B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- terepi munkára alkalmas személygépkocsi (l darab) Renault Kangoo,                                                                          Fiat Doblo , vagy Citröen Berlingo márkájú                                                            400.000,00 din. értékig</w:t>
      </w:r>
    </w:p>
    <w:p w:rsidR="00D2563F" w:rsidRPr="00BB246F" w:rsidRDefault="00D2563F" w:rsidP="00B4743B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- Ford vagy Iveco márkájú kis teherató (1 darab)                                                    600.000,00 din. értékig</w:t>
      </w:r>
    </w:p>
    <w:p w:rsidR="00D2563F" w:rsidRPr="00BB246F" w:rsidRDefault="00D2563F" w:rsidP="00C73941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- kézi kompesszor                                                                                          </w:t>
      </w:r>
      <w:r w:rsidR="004A1E20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            15.000,00 din. értékig</w:t>
      </w: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                                                            </w:t>
      </w:r>
    </w:p>
    <w:p w:rsidR="00B4743B" w:rsidRPr="00BB246F" w:rsidRDefault="00D2563F" w:rsidP="00B4743B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- Elektrofúziós heggesztőkészülék (l darab)                                                             450.000,00 din. értékig</w:t>
      </w:r>
    </w:p>
    <w:p w:rsidR="004A1E20" w:rsidRPr="00BB246F" w:rsidRDefault="004A1E20" w:rsidP="00B4743B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- a hővezeték egy részének javítása és szanálása                                                      500.000,00 din.</w:t>
      </w:r>
    </w:p>
    <w:p w:rsidR="00B4743B" w:rsidRPr="00BB246F" w:rsidRDefault="00B4743B" w:rsidP="00B4743B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 xml:space="preserve"> </w:t>
      </w: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-200 d</w:t>
      </w:r>
      <w:r w:rsidR="004A1E20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arab házi gáz mérő berendezés vásárlása                                                   2.500.000,00 din.</w:t>
      </w:r>
    </w:p>
    <w:p w:rsidR="00B4743B" w:rsidRPr="00BB246F" w:rsidRDefault="004A1E20" w:rsidP="00B4743B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-3</w:t>
      </w:r>
      <w:r w:rsidR="00B4743B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0</w:t>
      </w: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darab kaloriméter vásárlása                                                                                930.000,00 din.</w:t>
      </w:r>
    </w:p>
    <w:p w:rsidR="00C036FF" w:rsidRPr="00BB246F" w:rsidRDefault="004A1E20" w:rsidP="00B4743B">
      <w:pPr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       -gáz</w:t>
      </w:r>
      <w:r w:rsidR="00C73941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hálózat bővítése                                                               </w:t>
      </w:r>
      <w:r w:rsidR="00C73941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                              </w:t>
      </w: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 8</w:t>
      </w:r>
      <w:r w:rsidR="00C73941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00.000,00 din.   </w:t>
      </w:r>
      <w:r w:rsidR="00C036FF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értékben</w:t>
      </w:r>
    </w:p>
    <w:p w:rsidR="004A1E20" w:rsidRPr="00BB246F" w:rsidRDefault="004A1E20" w:rsidP="00B4743B">
      <w:pPr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beruházásokat saját forrásból finanszirozzuk, de l</w:t>
      </w:r>
      <w:r w:rsidR="00D22D7F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ehetőség</w:t>
      </w: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szerint </w:t>
      </w:r>
      <w:r w:rsidR="00D22D7F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pályázni fogunk hazai és nemzetközi alapoknál is.</w:t>
      </w:r>
    </w:p>
    <w:p w:rsidR="00C036FF" w:rsidRDefault="00C036FF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lang w:val="hu-HU"/>
        </w:rPr>
      </w:pPr>
    </w:p>
    <w:p w:rsidR="00771E1A" w:rsidRDefault="00771E1A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771E1A" w:rsidRDefault="00771E1A" w:rsidP="00771E1A">
      <w:pPr>
        <w:ind w:left="1800"/>
        <w:jc w:val="left"/>
        <w:rPr>
          <w:rFonts w:ascii="Times New Roman" w:hAnsi="Times New Roman" w:cs="Times New Roman"/>
          <w:b/>
          <w:color w:val="000000" w:themeColor="text1"/>
          <w:lang w:val="sr-Cyrl-CS"/>
        </w:rPr>
        <w:sectPr w:rsidR="00771E1A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D26A56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KÖTELEZETTSÉGEK</w:t>
      </w:r>
    </w:p>
    <w:p w:rsidR="006C5489" w:rsidRPr="006C5489" w:rsidRDefault="006C5489" w:rsidP="006C5489">
      <w:pPr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164A8E" w:rsidRDefault="00164A8E" w:rsidP="006C5489">
      <w:pPr>
        <w:rPr>
          <w:rFonts w:ascii="Times New Roman" w:hAnsi="Times New Roman" w:cs="Times New Roman"/>
          <w:b/>
          <w:color w:val="000000" w:themeColor="text1"/>
        </w:rPr>
      </w:pPr>
    </w:p>
    <w:p w:rsidR="00D22D7F" w:rsidRPr="00BB246F" w:rsidRDefault="00D26A56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vállalat ngy mértékben eladósodott, főleg rövid lejáratú kötelezettséggel terhelt.Fizetőképessége rendkívül nagymértékben függ a követelések megfizettetésének mértékétől</w:t>
      </w:r>
      <w:r w:rsidR="002A3CC9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.Adósaink zömmel fizikai és jogi-</w:t>
      </w:r>
      <w:r w:rsidR="002A3CC9"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(</w:t>
      </w:r>
      <w:r w:rsidR="002A3CC9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költségvetési használók</w:t>
      </w:r>
      <w:r w:rsidR="002A3CC9"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)</w:t>
      </w:r>
      <w:r w:rsidR="002A3CC9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személyek,</w:t>
      </w:r>
      <w:r w:rsidR="001B4944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="002A3CC9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földgázfogyasztók ill.távhőenergia felhasználók</w:t>
      </w:r>
    </w:p>
    <w:p w:rsidR="002A3CC9" w:rsidRPr="00BB246F" w:rsidRDefault="002A3CC9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.</w:t>
      </w:r>
    </w:p>
    <w:p w:rsidR="007A0C84" w:rsidRPr="00BB246F" w:rsidRDefault="002A3CC9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sectPr w:rsidR="007A0C84" w:rsidRPr="00BB246F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vállalat nem tervezi hitel felvételét.</w:t>
      </w:r>
      <w:r w:rsidR="007A0C84"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.</w:t>
      </w:r>
    </w:p>
    <w:p w:rsidR="006C5489" w:rsidRPr="0049476B" w:rsidRDefault="00C35596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TERVEZETT PÉNZESZKÖZÖK JAVAK, SZOLGÁLTATÁSOK BESZERZÉSÉRE,AMELYEK  A VÁLLALAT TEVÉKENYSÉGÉT SZOLGÁLJÁK, FOLYÓ ÉS BERUHÁZÁSI VALAMINT KÜLÖN CÉLOKRA SZOLGÁLÓ ESZKÖZÖK</w:t>
      </w:r>
    </w:p>
    <w:p w:rsidR="00347127" w:rsidRPr="006C5489" w:rsidRDefault="001A40EC" w:rsidP="00347127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 w:rsidRPr="004A0E14">
        <w:rPr>
          <w:i/>
          <w:lang w:val="sr-Latn-CS" w:eastAsia="ar-SA"/>
        </w:rPr>
        <w:t>Táblázatos kimutatás a mellékletekben</w:t>
      </w:r>
    </w:p>
    <w:p w:rsidR="007A0C84" w:rsidRDefault="007A0C84" w:rsidP="004B20A4">
      <w:pPr>
        <w:pStyle w:val="BOLE"/>
        <w:jc w:val="left"/>
        <w:rPr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b/>
          <w:lang w:val="hu-HU"/>
        </w:rPr>
      </w:pPr>
      <w:r>
        <w:rPr>
          <w:b/>
          <w:lang w:val="hu-HU"/>
        </w:rPr>
        <w:t>Bemutató tevékenységek terve</w:t>
      </w: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lang w:val="hu-HU"/>
        </w:rPr>
      </w:pPr>
      <w:r>
        <w:rPr>
          <w:lang w:val="hu-HU"/>
        </w:rPr>
        <w:t>Minden fontos történésről értesítjük a lakosságot a tömegtájékoztatási eszközök</w:t>
      </w:r>
      <w:r w:rsidR="001B4944">
        <w:rPr>
          <w:lang w:val="hu-HU"/>
        </w:rPr>
        <w:t xml:space="preserve"> </w:t>
      </w:r>
      <w:r>
        <w:rPr>
          <w:lang w:val="sr-Cyrl-CS"/>
        </w:rPr>
        <w:t>(</w:t>
      </w:r>
      <w:r>
        <w:rPr>
          <w:lang w:val="hu-HU"/>
        </w:rPr>
        <w:t>helyi TV,rádió, sajtó</w:t>
      </w:r>
      <w:r w:rsidR="00D22D7F">
        <w:rPr>
          <w:lang w:val="hu-HU"/>
        </w:rPr>
        <w:t>, a vállalat honlapja</w:t>
      </w:r>
      <w:r>
        <w:rPr>
          <w:lang w:val="sr-Cyrl-CS"/>
        </w:rPr>
        <w:t>)</w:t>
      </w:r>
      <w:r w:rsidR="001B4944">
        <w:rPr>
          <w:lang w:val="hu-HU"/>
        </w:rPr>
        <w:t xml:space="preserve"> </w:t>
      </w:r>
      <w:r>
        <w:rPr>
          <w:lang w:val="hu-HU"/>
        </w:rPr>
        <w:t>útján.</w:t>
      </w:r>
      <w:r w:rsidR="001B4944">
        <w:rPr>
          <w:lang w:val="hu-HU"/>
        </w:rPr>
        <w:t xml:space="preserve"> </w:t>
      </w:r>
      <w:r>
        <w:rPr>
          <w:lang w:val="hu-HU"/>
        </w:rPr>
        <w:t>A hirdetmények költségeit a médiumok számlái alapján fizetjük.</w:t>
      </w:r>
      <w:r w:rsidR="00EF4DE5">
        <w:rPr>
          <w:lang w:val="hu-HU"/>
        </w:rPr>
        <w:t xml:space="preserve"> Minden foglalkoztatott feladata, hogy gondoskodjon – olyan magatartást tanúsitson- arról hogy fogyasztóink körében pozitiv vélemény alakuljon ki szolgáltatójukról.</w:t>
      </w:r>
    </w:p>
    <w:p w:rsidR="007A0C84" w:rsidRDefault="007A0C84" w:rsidP="004B20A4">
      <w:pPr>
        <w:pStyle w:val="BOLE"/>
        <w:jc w:val="left"/>
        <w:rPr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b/>
          <w:lang w:val="hu-HU"/>
        </w:rPr>
      </w:pPr>
      <w:r>
        <w:rPr>
          <w:b/>
          <w:lang w:val="hu-HU"/>
        </w:rPr>
        <w:t>A segélyekre, sporttevékenységekre, propagandára és reprezentációra szolgáló eszközök felhasználásának mércéi</w:t>
      </w: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Default="00C35596" w:rsidP="004B20A4">
      <w:pPr>
        <w:pStyle w:val="BOLE"/>
        <w:jc w:val="left"/>
        <w:rPr>
          <w:lang w:val="hu-HU"/>
        </w:rPr>
      </w:pPr>
      <w:r>
        <w:rPr>
          <w:lang w:val="hu-HU"/>
        </w:rPr>
        <w:t>Ezek a mércék a következők</w:t>
      </w:r>
      <w:r>
        <w:rPr>
          <w:lang w:val="sr-Cyrl-CS"/>
        </w:rPr>
        <w:t>:</w:t>
      </w:r>
    </w:p>
    <w:p w:rsidR="00C35596" w:rsidRPr="00C35596" w:rsidRDefault="00C35596" w:rsidP="00C35596">
      <w:pPr>
        <w:pStyle w:val="BOLE"/>
        <w:numPr>
          <w:ilvl w:val="0"/>
          <w:numId w:val="28"/>
        </w:numPr>
        <w:jc w:val="left"/>
        <w:rPr>
          <w:lang w:val="hu-HU"/>
        </w:rPr>
      </w:pPr>
      <w:r>
        <w:rPr>
          <w:lang w:val="hu-HU"/>
        </w:rPr>
        <w:t>reprezentációra</w:t>
      </w:r>
      <w:r>
        <w:rPr>
          <w:lang w:val="sr-Cyrl-CS"/>
        </w:rPr>
        <w:t>:</w:t>
      </w:r>
      <w:r>
        <w:rPr>
          <w:lang w:val="hu-HU"/>
        </w:rPr>
        <w:t>fontos üzleti partnerek megvendégelése</w:t>
      </w:r>
    </w:p>
    <w:p w:rsidR="007A0C84" w:rsidRDefault="00C35596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 xml:space="preserve">a reklámra, propagandára és hirdetésekre tervezett eszközöket kizárólag hirdetésekre, illetve a fogyasztóknak a média általi tájékoztatására, valamint </w:t>
      </w:r>
      <w:r w:rsidR="007F580F">
        <w:rPr>
          <w:lang w:val="hu-HU"/>
        </w:rPr>
        <w:t>az üzleti partnerek alkalmi –újévi-megajándékozására</w:t>
      </w:r>
      <w:r w:rsidR="001B4944">
        <w:rPr>
          <w:lang w:val="hu-HU"/>
        </w:rPr>
        <w:t xml:space="preserve"> </w:t>
      </w:r>
      <w:r w:rsidR="007F580F">
        <w:rPr>
          <w:lang w:val="sr-Cyrl-CS"/>
        </w:rPr>
        <w:t>(</w:t>
      </w:r>
      <w:r w:rsidR="007F580F">
        <w:rPr>
          <w:lang w:val="hu-HU"/>
        </w:rPr>
        <w:t>naptár, határidőnapló</w:t>
      </w:r>
      <w:r w:rsidR="007F580F">
        <w:rPr>
          <w:lang w:val="sr-Cyrl-CS"/>
        </w:rPr>
        <w:t>)</w:t>
      </w:r>
      <w:r w:rsidR="001B4944">
        <w:rPr>
          <w:lang w:val="hu-HU"/>
        </w:rPr>
        <w:t xml:space="preserve"> </w:t>
      </w:r>
      <w:r w:rsidR="007F580F">
        <w:rPr>
          <w:lang w:val="hu-HU"/>
        </w:rPr>
        <w:t>fogjuk felhasználni</w:t>
      </w:r>
    </w:p>
    <w:p w:rsidR="00DA192E" w:rsidRDefault="007F580F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>humanitárius segély</w:t>
      </w:r>
      <w:r>
        <w:rPr>
          <w:lang w:val="sr-Cyrl-CS"/>
        </w:rPr>
        <w:t>:</w:t>
      </w:r>
      <w:r>
        <w:rPr>
          <w:lang w:val="hu-HU"/>
        </w:rPr>
        <w:t>azon súlyos beteg személyek támogatása akik nem a dolgozók családtagjai, elsősorban gyerekek</w:t>
      </w:r>
    </w:p>
    <w:p w:rsidR="00DA192E" w:rsidRDefault="007F580F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>adományok és támogatások</w:t>
      </w:r>
      <w:r>
        <w:rPr>
          <w:lang w:val="sr-Cyrl-CS"/>
        </w:rPr>
        <w:t>:</w:t>
      </w:r>
      <w:r>
        <w:rPr>
          <w:lang w:val="hu-HU"/>
        </w:rPr>
        <w:t>tehetséges tanulók és egyetemisták támogatása valamint azon tömegsportok pénzbeli támogatása amelyben gyerekek és fiatalok nagy számba vesznek részt</w:t>
      </w:r>
    </w:p>
    <w:p w:rsidR="00DA192E" w:rsidRPr="007A0C84" w:rsidRDefault="00DA192E" w:rsidP="007F580F">
      <w:pPr>
        <w:pStyle w:val="BOLE"/>
        <w:ind w:left="1224" w:firstLine="0"/>
        <w:jc w:val="left"/>
        <w:rPr>
          <w:lang w:val="sr-Cyrl-CS"/>
        </w:rPr>
      </w:pP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Pr="007A0C84" w:rsidRDefault="007A0C84" w:rsidP="007A0C84">
      <w:pPr>
        <w:pStyle w:val="BOLE"/>
        <w:ind w:firstLine="0"/>
        <w:rPr>
          <w:lang w:val="sr-Cyrl-CS"/>
        </w:rPr>
        <w:sectPr w:rsidR="007A0C84" w:rsidRPr="007A0C84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7F580F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ÁRAK</w:t>
      </w:r>
    </w:p>
    <w:p w:rsidR="006C5489" w:rsidRPr="006C5489" w:rsidRDefault="003226A2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45.1pt;margin-top:15.95pt;width:665.25pt;height:351.95pt;z-index:251666432">
            <v:imagedata r:id="rId20" o:title=""/>
            <w10:wrap type="square" side="right"/>
          </v:shape>
          <o:OLEObject Type="Embed" ProgID="Excel.Sheet.12" ShapeID="_x0000_s1031" DrawAspect="Content" ObjectID="_1511844499" r:id="rId21"/>
        </w:pict>
      </w:r>
      <w:r w:rsidR="0085065A">
        <w:rPr>
          <w:rFonts w:ascii="Times New Roman" w:hAnsi="Times New Roman" w:cs="Times New Roman"/>
          <w:b/>
          <w:color w:val="000000" w:themeColor="text1"/>
          <w:lang w:val="hu-HU"/>
        </w:rPr>
        <w:t xml:space="preserve">            Árak amelyek a vezetékes gáz szolgáltatáshoz kötődnek</w:t>
      </w:r>
    </w:p>
    <w:p w:rsidR="00164A8E" w:rsidRPr="00E6665C" w:rsidRDefault="007F580F" w:rsidP="006C5489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t>A GÁZELLÁTÁSSAL KAPCSOLATOS SZOLGÁLTATÁSI DÍJAK</w:t>
      </w:r>
    </w:p>
    <w:p w:rsidR="00271D93" w:rsidRPr="006E592B" w:rsidRDefault="00271D93" w:rsidP="00980453">
      <w:pPr>
        <w:pStyle w:val="BOLE"/>
      </w:pPr>
    </w:p>
    <w:p w:rsidR="006E592B" w:rsidRDefault="006E592B" w:rsidP="006C5489">
      <w:pPr>
        <w:rPr>
          <w:rFonts w:ascii="Times New Roman" w:hAnsi="Times New Roman" w:cs="Times New Roman"/>
          <w:color w:val="000000" w:themeColor="text1"/>
        </w:rPr>
      </w:pPr>
      <w:r w:rsidRPr="006E592B">
        <w:rPr>
          <w:rFonts w:ascii="Times New Roman" w:hAnsi="Times New Roman" w:cs="Times New Roman"/>
          <w:color w:val="000000" w:themeColor="text1"/>
        </w:rPr>
        <w:t xml:space="preserve">A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fenti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árak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nem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tartalmaz</w:t>
      </w:r>
      <w:r w:rsidR="00183154">
        <w:rPr>
          <w:rFonts w:ascii="Times New Roman" w:hAnsi="Times New Roman" w:cs="Times New Roman"/>
          <w:color w:val="000000" w:themeColor="text1"/>
        </w:rPr>
        <w:t>zák</w:t>
      </w:r>
      <w:proofErr w:type="spellEnd"/>
      <w:r w:rsidR="0018315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183154">
        <w:rPr>
          <w:rFonts w:ascii="Times New Roman" w:hAnsi="Times New Roman" w:cs="Times New Roman"/>
          <w:color w:val="000000" w:themeColor="text1"/>
        </w:rPr>
        <w:t>az</w:t>
      </w:r>
      <w:proofErr w:type="spellEnd"/>
      <w:proofErr w:type="gram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áfá</w:t>
      </w:r>
      <w:proofErr w:type="spellEnd"/>
      <w:r w:rsidR="001B4944">
        <w:rPr>
          <w:rFonts w:ascii="Times New Roman" w:hAnsi="Times New Roman" w:cs="Times New Roman"/>
          <w:color w:val="000000" w:themeColor="text1"/>
        </w:rPr>
        <w:t>-</w:t>
      </w:r>
      <w:r w:rsidRPr="006E592B">
        <w:rPr>
          <w:rFonts w:ascii="Times New Roman" w:hAnsi="Times New Roman" w:cs="Times New Roman"/>
          <w:color w:val="000000" w:themeColor="text1"/>
        </w:rPr>
        <w:t xml:space="preserve">t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és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kizárólag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a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gázforgalmazásról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szóló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törvényben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előirányzott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szükséges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műszaki-pénzügyi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teendőkre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vonatkoz</w:t>
      </w:r>
      <w:r>
        <w:rPr>
          <w:rFonts w:ascii="Times New Roman" w:hAnsi="Times New Roman" w:cs="Times New Roman"/>
          <w:color w:val="000000" w:themeColor="text1"/>
        </w:rPr>
        <w:t>na</w:t>
      </w:r>
      <w:r w:rsidRPr="006E592B">
        <w:rPr>
          <w:rFonts w:ascii="Times New Roman" w:hAnsi="Times New Roman" w:cs="Times New Roman"/>
          <w:color w:val="000000" w:themeColor="text1"/>
        </w:rPr>
        <w:t>k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>.</w:t>
      </w:r>
    </w:p>
    <w:p w:rsidR="006E592B" w:rsidRDefault="006E592B" w:rsidP="006C5489">
      <w:pPr>
        <w:rPr>
          <w:rFonts w:ascii="Times New Roman" w:hAnsi="Times New Roman" w:cs="Times New Roman"/>
          <w:color w:val="000000" w:themeColor="text1"/>
          <w:lang w:val="hu-HU"/>
        </w:rPr>
      </w:pPr>
      <w:proofErr w:type="spellStart"/>
      <w:r>
        <w:rPr>
          <w:rFonts w:ascii="Times New Roman" w:hAnsi="Times New Roman" w:cs="Times New Roman"/>
          <w:color w:val="000000" w:themeColor="text1"/>
        </w:rPr>
        <w:t>Az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összes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többi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ún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  <w:lang w:val="sr-Cyrl-CS"/>
        </w:rPr>
        <w:t>“</w:t>
      </w:r>
      <w:proofErr w:type="gramEnd"/>
      <w:r>
        <w:rPr>
          <w:rFonts w:ascii="Times New Roman" w:hAnsi="Times New Roman" w:cs="Times New Roman"/>
          <w:color w:val="000000" w:themeColor="text1"/>
          <w:lang w:val="hu-HU"/>
        </w:rPr>
        <w:t>szabadpiaci</w:t>
      </w:r>
      <w:r>
        <w:rPr>
          <w:rFonts w:ascii="Times New Roman" w:hAnsi="Times New Roman" w:cs="Times New Roman"/>
          <w:color w:val="000000" w:themeColor="text1"/>
          <w:lang w:val="sr-Cyrl-CS"/>
        </w:rPr>
        <w:t>“</w:t>
      </w:r>
      <w:r>
        <w:rPr>
          <w:rFonts w:ascii="Times New Roman" w:hAnsi="Times New Roman" w:cs="Times New Roman"/>
          <w:color w:val="000000" w:themeColor="text1"/>
          <w:lang w:val="hu-HU"/>
        </w:rPr>
        <w:t>munkára és szolgáltatásra vonatkozóan az áralakítás kizárólag a kínálat-kereslet elv alapján történik.</w:t>
      </w:r>
    </w:p>
    <w:p w:rsidR="006E592B" w:rsidRPr="006E592B" w:rsidRDefault="006E592B" w:rsidP="006C5489">
      <w:pPr>
        <w:rPr>
          <w:rFonts w:ascii="Times New Roman" w:hAnsi="Times New Roman" w:cs="Times New Roman"/>
          <w:color w:val="000000" w:themeColor="text1"/>
          <w:lang w:val="hu-HU"/>
        </w:rPr>
      </w:pPr>
      <w:r>
        <w:rPr>
          <w:rFonts w:ascii="Times New Roman" w:hAnsi="Times New Roman" w:cs="Times New Roman"/>
          <w:color w:val="000000" w:themeColor="text1"/>
          <w:lang w:val="hu-HU"/>
        </w:rPr>
        <w:t>Megjegyzés</w:t>
      </w:r>
      <w:r>
        <w:rPr>
          <w:rFonts w:ascii="Times New Roman" w:hAnsi="Times New Roman" w:cs="Times New Roman"/>
          <w:color w:val="000000" w:themeColor="text1"/>
          <w:lang w:val="sr-Cyrl-CS"/>
        </w:rPr>
        <w:t>:</w:t>
      </w:r>
      <w:r>
        <w:rPr>
          <w:rFonts w:ascii="Times New Roman" w:hAnsi="Times New Roman" w:cs="Times New Roman"/>
          <w:color w:val="000000" w:themeColor="text1"/>
          <w:lang w:val="hu-HU"/>
        </w:rPr>
        <w:t xml:space="preserve"> a 8.és a 9.sorszám alatti szolgáltatás össze van vonva.</w:t>
      </w:r>
    </w:p>
    <w:p w:rsidR="0085065A" w:rsidRPr="00FF5934" w:rsidRDefault="00FF5934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lastRenderedPageBreak/>
        <w:t xml:space="preserve">      </w:t>
      </w:r>
      <w:r w:rsidR="003226A2">
        <w:rPr>
          <w:rFonts w:ascii="Times New Roman" w:hAnsi="Times New Roman" w:cs="Times New Roman"/>
          <w:noProof/>
          <w:color w:val="000000" w:themeColor="text1"/>
        </w:rPr>
        <w:pict>
          <v:shape id="_x0000_s1032" type="#_x0000_t75" style="position:absolute;left:0;text-align:left;margin-left:13.7pt;margin-top:56.35pt;width:663.4pt;height:341.7pt;z-index:251667456;mso-position-horizontal-relative:text;mso-position-vertical-relative:text">
            <v:imagedata r:id="rId22" o:title=""/>
            <w10:wrap type="square" side="right"/>
          </v:shape>
          <o:OLEObject Type="Embed" ProgID="Excel.Sheet.12" ShapeID="_x0000_s1032" DrawAspect="Content" ObjectID="_1511844500" r:id="rId23"/>
        </w:pict>
      </w:r>
      <w:r w:rsidR="0085065A" w:rsidRPr="0085065A"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 xml:space="preserve">Árak amelyek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>a távhő szolgáltatáshoz kötődnek</w:t>
      </w:r>
    </w:p>
    <w:p w:rsidR="0085065A" w:rsidRPr="0085065A" w:rsidRDefault="0085065A" w:rsidP="0085065A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X="576" w:tblpY="-43"/>
        <w:tblW w:w="10440" w:type="dxa"/>
        <w:tblLook w:val="04A0" w:firstRow="1" w:lastRow="0" w:firstColumn="1" w:lastColumn="0" w:noHBand="0" w:noVBand="1"/>
      </w:tblPr>
      <w:tblGrid>
        <w:gridCol w:w="670"/>
        <w:gridCol w:w="6278"/>
        <w:gridCol w:w="1260"/>
        <w:gridCol w:w="1260"/>
        <w:gridCol w:w="972"/>
      </w:tblGrid>
      <w:tr w:rsidR="003F5DF1" w:rsidTr="00665E1D">
        <w:trPr>
          <w:trHeight w:val="71"/>
        </w:trPr>
        <w:tc>
          <w:tcPr>
            <w:tcW w:w="670" w:type="dxa"/>
          </w:tcPr>
          <w:p w:rsidR="003F5DF1" w:rsidRDefault="003F5DF1" w:rsidP="003F5DF1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Sor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szám</w:t>
            </w:r>
            <w:proofErr w:type="spellEnd"/>
            <w:r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6278" w:type="dxa"/>
          </w:tcPr>
          <w:p w:rsidR="003F5DF1" w:rsidRDefault="00665E1D" w:rsidP="00665E1D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665E1D">
              <w:rPr>
                <w:rFonts w:ascii="Times New Roman" w:hAnsi="Times New Roman" w:cs="Times New Roman"/>
              </w:rPr>
              <w:t xml:space="preserve">A </w:t>
            </w:r>
            <w:proofErr w:type="spellStart"/>
            <w:r w:rsidRPr="00665E1D">
              <w:rPr>
                <w:rFonts w:ascii="Times New Roman" w:hAnsi="Times New Roman" w:cs="Times New Roman"/>
              </w:rPr>
              <w:t>szolgáltatás</w:t>
            </w:r>
            <w:proofErr w:type="spellEnd"/>
            <w:r w:rsidRPr="00665E1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5E1D">
              <w:rPr>
                <w:rFonts w:ascii="Times New Roman" w:hAnsi="Times New Roman" w:cs="Times New Roman"/>
              </w:rPr>
              <w:t>leírása</w:t>
            </w:r>
            <w:proofErr w:type="spellEnd"/>
          </w:p>
        </w:tc>
        <w:tc>
          <w:tcPr>
            <w:tcW w:w="1260" w:type="dxa"/>
          </w:tcPr>
          <w:p w:rsidR="003F5DF1" w:rsidRDefault="000F0921" w:rsidP="003F5DF1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XII. 2015</w:t>
            </w:r>
            <w:r w:rsidR="00665E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60" w:type="dxa"/>
          </w:tcPr>
          <w:p w:rsidR="003F5DF1" w:rsidRDefault="000F0921" w:rsidP="003F5DF1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Terv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2016</w:t>
            </w:r>
          </w:p>
        </w:tc>
        <w:tc>
          <w:tcPr>
            <w:tcW w:w="972" w:type="dxa"/>
          </w:tcPr>
          <w:p w:rsidR="003F5DF1" w:rsidRDefault="00665E1D" w:rsidP="003F5DF1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Index</w:t>
            </w:r>
          </w:p>
        </w:tc>
      </w:tr>
    </w:tbl>
    <w:p w:rsidR="00EE1D99" w:rsidRDefault="00665E1D" w:rsidP="00665E1D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0A3CD5">
        <w:rPr>
          <w:rFonts w:ascii="Times New Roman" w:hAnsi="Times New Roman" w:cs="Times New Roman"/>
        </w:rPr>
        <w:t xml:space="preserve">A </w:t>
      </w:r>
      <w:proofErr w:type="spellStart"/>
      <w:r w:rsidR="000A3CD5">
        <w:rPr>
          <w:rFonts w:ascii="Times New Roman" w:hAnsi="Times New Roman" w:cs="Times New Roman"/>
        </w:rPr>
        <w:t>fenti</w:t>
      </w:r>
      <w:proofErr w:type="spellEnd"/>
      <w:r w:rsidR="000A3CD5">
        <w:rPr>
          <w:rFonts w:ascii="Times New Roman" w:hAnsi="Times New Roman" w:cs="Times New Roman"/>
        </w:rPr>
        <w:t xml:space="preserve"> </w:t>
      </w:r>
      <w:proofErr w:type="spellStart"/>
      <w:r w:rsidR="000A3CD5">
        <w:rPr>
          <w:rFonts w:ascii="Times New Roman" w:hAnsi="Times New Roman" w:cs="Times New Roman"/>
        </w:rPr>
        <w:t>árak</w:t>
      </w:r>
      <w:proofErr w:type="spellEnd"/>
      <w:r w:rsidR="000A3CD5">
        <w:rPr>
          <w:rFonts w:ascii="Times New Roman" w:hAnsi="Times New Roman" w:cs="Times New Roman"/>
        </w:rPr>
        <w:t xml:space="preserve"> </w:t>
      </w:r>
      <w:proofErr w:type="spellStart"/>
      <w:r w:rsidR="000A3CD5">
        <w:rPr>
          <w:rFonts w:ascii="Times New Roman" w:hAnsi="Times New Roman" w:cs="Times New Roman"/>
        </w:rPr>
        <w:t>nem</w:t>
      </w:r>
      <w:proofErr w:type="spellEnd"/>
      <w:r w:rsidR="000A3CD5">
        <w:rPr>
          <w:rFonts w:ascii="Times New Roman" w:hAnsi="Times New Roman" w:cs="Times New Roman"/>
        </w:rPr>
        <w:t xml:space="preserve"> </w:t>
      </w:r>
      <w:proofErr w:type="spellStart"/>
      <w:r w:rsidR="000A3CD5">
        <w:rPr>
          <w:rFonts w:ascii="Times New Roman" w:hAnsi="Times New Roman" w:cs="Times New Roman"/>
        </w:rPr>
        <w:t>tartalmazzák</w:t>
      </w:r>
      <w:proofErr w:type="spellEnd"/>
      <w:r w:rsidR="000A3CD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A3CD5">
        <w:rPr>
          <w:rFonts w:ascii="Times New Roman" w:hAnsi="Times New Roman" w:cs="Times New Roman"/>
        </w:rPr>
        <w:t>az</w:t>
      </w:r>
      <w:proofErr w:type="spellEnd"/>
      <w:proofErr w:type="gramEnd"/>
      <w:r w:rsidR="00EE1D99">
        <w:rPr>
          <w:rFonts w:ascii="Times New Roman" w:hAnsi="Times New Roman" w:cs="Times New Roman"/>
        </w:rPr>
        <w:t xml:space="preserve"> ÁFÁ-t.</w:t>
      </w:r>
    </w:p>
    <w:p w:rsidR="0085065A" w:rsidRPr="0085065A" w:rsidRDefault="0085065A" w:rsidP="0085065A">
      <w:pPr>
        <w:rPr>
          <w:rFonts w:ascii="Times New Roman" w:hAnsi="Times New Roman" w:cs="Times New Roman"/>
        </w:rPr>
      </w:pPr>
    </w:p>
    <w:p w:rsidR="0085065A" w:rsidRPr="0085065A" w:rsidRDefault="0085065A" w:rsidP="0085065A">
      <w:pPr>
        <w:rPr>
          <w:rFonts w:ascii="Times New Roman" w:hAnsi="Times New Roman" w:cs="Times New Roman"/>
        </w:rPr>
      </w:pPr>
    </w:p>
    <w:p w:rsidR="0085065A" w:rsidRPr="0085065A" w:rsidRDefault="0085065A" w:rsidP="0085065A">
      <w:pPr>
        <w:rPr>
          <w:rFonts w:ascii="Times New Roman" w:hAnsi="Times New Roman" w:cs="Times New Roman"/>
        </w:rPr>
      </w:pPr>
    </w:p>
    <w:p w:rsidR="0085065A" w:rsidRPr="0085065A" w:rsidRDefault="0085065A" w:rsidP="0085065A">
      <w:pPr>
        <w:rPr>
          <w:rFonts w:ascii="Times New Roman" w:hAnsi="Times New Roman" w:cs="Times New Roman"/>
        </w:rPr>
      </w:pPr>
    </w:p>
    <w:p w:rsidR="0085065A" w:rsidRPr="0085065A" w:rsidRDefault="0085065A" w:rsidP="0085065A">
      <w:pPr>
        <w:rPr>
          <w:rFonts w:ascii="Times New Roman" w:hAnsi="Times New Roman" w:cs="Times New Roman"/>
        </w:rPr>
      </w:pPr>
    </w:p>
    <w:p w:rsidR="0085065A" w:rsidRPr="0085065A" w:rsidRDefault="0085065A" w:rsidP="0085065A">
      <w:pPr>
        <w:rPr>
          <w:rFonts w:ascii="Times New Roman" w:hAnsi="Times New Roman" w:cs="Times New Roman"/>
        </w:rPr>
      </w:pPr>
    </w:p>
    <w:p w:rsidR="006E592B" w:rsidRPr="0085065A" w:rsidRDefault="006E592B" w:rsidP="00EE1D99">
      <w:pPr>
        <w:ind w:firstLine="0"/>
        <w:rPr>
          <w:rFonts w:ascii="Times New Roman" w:hAnsi="Times New Roman" w:cs="Times New Roman"/>
        </w:rPr>
        <w:sectPr w:rsidR="006E592B" w:rsidRPr="0085065A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6E592B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KOCKÁZATOK KEZELÉSE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DA192E" w:rsidRDefault="00DA192E" w:rsidP="006C5489">
      <w:pPr>
        <w:pStyle w:val="BOLE"/>
        <w:rPr>
          <w:lang w:val="sr-Cyrl-CS"/>
        </w:rPr>
      </w:pPr>
    </w:p>
    <w:p w:rsidR="00DA192E" w:rsidRPr="006E592B" w:rsidRDefault="006E592B" w:rsidP="006C5489">
      <w:pPr>
        <w:pStyle w:val="BOLE"/>
        <w:rPr>
          <w:lang w:val="hu-HU"/>
        </w:rPr>
      </w:pPr>
      <w:r>
        <w:rPr>
          <w:lang w:val="hu-HU"/>
        </w:rPr>
        <w:t>A követeléseink megfizettetését illetőleg nagy nehézségeink vannak, sok esetben a pereskedés is eredménytelen.A vállalat fizetőképessége kizárólag attól függ, hogy kinnlevőségein</w:t>
      </w:r>
      <w:r w:rsidR="004F1290">
        <w:rPr>
          <w:lang w:val="hu-HU"/>
        </w:rPr>
        <w:t xml:space="preserve">ket hogyan tudjuk megfizettetni </w:t>
      </w:r>
      <w:r>
        <w:rPr>
          <w:lang w:val="hu-HU"/>
        </w:rPr>
        <w:t xml:space="preserve"> szolgáltatásaink felhasználóitól.</w:t>
      </w:r>
      <w:r w:rsidR="004F1290">
        <w:rPr>
          <w:lang w:val="hu-HU"/>
        </w:rPr>
        <w:t>Tekintettel arra, hogy a hővezeték több mint 30 évvel ezelőtt épült, nagy</w:t>
      </w:r>
      <w:r w:rsidR="000F0921">
        <w:rPr>
          <w:lang w:val="hu-HU"/>
        </w:rPr>
        <w:t>obb meghibásodások is várhatóak, amelyek elhárítása a jelenlegi fűtés</w:t>
      </w:r>
      <w:r w:rsidR="00B20C3D">
        <w:rPr>
          <w:lang w:val="hu-HU"/>
        </w:rPr>
        <w:t xml:space="preserve"> </w:t>
      </w:r>
      <w:r w:rsidR="000F0921">
        <w:rPr>
          <w:lang w:val="hu-HU"/>
        </w:rPr>
        <w:t xml:space="preserve">árakat </w:t>
      </w:r>
      <w:r w:rsidR="00352E87">
        <w:rPr>
          <w:lang w:val="hu-HU"/>
        </w:rPr>
        <w:t>f</w:t>
      </w:r>
      <w:r w:rsidR="000F0921">
        <w:rPr>
          <w:lang w:val="hu-HU"/>
        </w:rPr>
        <w:t>igyel</w:t>
      </w:r>
      <w:r w:rsidR="00352E87">
        <w:rPr>
          <w:lang w:val="hu-HU"/>
        </w:rPr>
        <w:t>embe véve, nehézségekbe fog ütkö</w:t>
      </w:r>
      <w:r w:rsidR="000F0921">
        <w:rPr>
          <w:lang w:val="hu-HU"/>
        </w:rPr>
        <w:t>zni.</w:t>
      </w:r>
    </w:p>
    <w:sectPr w:rsidR="00DA192E" w:rsidRPr="006E592B" w:rsidSect="00F47029">
      <w:pgSz w:w="12240" w:h="15840" w:code="1"/>
      <w:pgMar w:top="1440" w:right="1138" w:bottom="1440" w:left="907" w:header="10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D2C" w:rsidRDefault="00983D2C" w:rsidP="00E7013F">
      <w:r>
        <w:separator/>
      </w:r>
    </w:p>
  </w:endnote>
  <w:endnote w:type="continuationSeparator" w:id="0">
    <w:p w:rsidR="00983D2C" w:rsidRDefault="00983D2C" w:rsidP="00E7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EC" w:rsidRDefault="001A40E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1A40EC" w:rsidRDefault="001A40E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076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</w:rPr>
    </w:sdtEndPr>
    <w:sdtContent>
      <w:p w:rsidR="001A40EC" w:rsidRPr="00F47029" w:rsidRDefault="001A40EC">
        <w:pPr>
          <w:pStyle w:val="Footer"/>
          <w:jc w:val="right"/>
          <w:rPr>
            <w:rFonts w:ascii="Times New Roman" w:hAnsi="Times New Roman" w:cs="Times New Roman"/>
            <w:sz w:val="32"/>
          </w:rPr>
        </w:pPr>
        <w:r w:rsidRPr="00F47029">
          <w:rPr>
            <w:noProof/>
          </w:rPr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4345305</wp:posOffset>
              </wp:positionH>
              <wp:positionV relativeFrom="paragraph">
                <wp:posOffset>-173355</wp:posOffset>
              </wp:positionV>
              <wp:extent cx="1402080" cy="368300"/>
              <wp:effectExtent l="19050" t="0" r="7620" b="0"/>
              <wp:wrapNone/>
              <wp:docPr id="5" name="Picture 7" descr="C:\Users\User\Desktop\ELGAS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ser\Desktop\ELGAS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208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F47029">
          <w:rPr>
            <w:rFonts w:ascii="Times New Roman" w:hAnsi="Times New Roman" w:cs="Times New Roman"/>
            <w:sz w:val="32"/>
          </w:rPr>
          <w:fldChar w:fldCharType="begin"/>
        </w:r>
        <w:r w:rsidRPr="00F47029">
          <w:rPr>
            <w:rFonts w:ascii="Times New Roman" w:hAnsi="Times New Roman" w:cs="Times New Roman"/>
            <w:sz w:val="32"/>
          </w:rPr>
          <w:instrText xml:space="preserve"> PAGE   \* MERGEFORMAT </w:instrText>
        </w:r>
        <w:r w:rsidRPr="00F47029">
          <w:rPr>
            <w:rFonts w:ascii="Times New Roman" w:hAnsi="Times New Roman" w:cs="Times New Roman"/>
            <w:sz w:val="32"/>
          </w:rPr>
          <w:fldChar w:fldCharType="separate"/>
        </w:r>
        <w:r w:rsidR="003226A2">
          <w:rPr>
            <w:rFonts w:ascii="Times New Roman" w:hAnsi="Times New Roman" w:cs="Times New Roman"/>
            <w:noProof/>
            <w:sz w:val="32"/>
          </w:rPr>
          <w:t>15</w:t>
        </w:r>
        <w:r w:rsidRPr="00F47029">
          <w:rPr>
            <w:rFonts w:ascii="Times New Roman" w:hAnsi="Times New Roman" w:cs="Times New Roman"/>
            <w:sz w:val="32"/>
          </w:rPr>
          <w:fldChar w:fldCharType="end"/>
        </w:r>
      </w:p>
    </w:sdtContent>
  </w:sdt>
  <w:p w:rsidR="001A40EC" w:rsidRPr="00405CBA" w:rsidRDefault="001A40EC" w:rsidP="007C6AEA">
    <w:pPr>
      <w:pStyle w:val="Footer"/>
      <w:ind w:right="360"/>
      <w:rPr>
        <w:lang w:val="hu-H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EC" w:rsidRDefault="001A40EC">
    <w:pPr>
      <w:pStyle w:val="Footer"/>
      <w:jc w:val="right"/>
    </w:pPr>
  </w:p>
  <w:p w:rsidR="001A40EC" w:rsidRDefault="001A40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D2C" w:rsidRDefault="00983D2C" w:rsidP="00E7013F">
      <w:r>
        <w:separator/>
      </w:r>
    </w:p>
  </w:footnote>
  <w:footnote w:type="continuationSeparator" w:id="0">
    <w:p w:rsidR="00983D2C" w:rsidRDefault="00983D2C" w:rsidP="00E70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EC" w:rsidRDefault="003226A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637718" o:spid="_x0000_s2051" type="#_x0000_t136" style="position:absolute;left:0;text-align:left;margin-left:0;margin-top:0;width:539.5pt;height:179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ЕЛ ГАС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0EC" w:rsidRPr="0049476B" w:rsidRDefault="00425033">
    <w:pPr>
      <w:pStyle w:val="Header"/>
      <w:jc w:val="right"/>
      <w:rPr>
        <w:rFonts w:ascii="Times New Roman" w:hAnsi="Times New Roman" w:cs="Times New Roman"/>
        <w:b/>
        <w:i/>
        <w:sz w:val="32"/>
      </w:rPr>
    </w:pPr>
    <w:r>
      <w:rPr>
        <w:rFonts w:ascii="Times New Roman" w:hAnsi="Times New Roman" w:cs="Times New Roman"/>
        <w:b/>
        <w:i/>
        <w:sz w:val="32"/>
      </w:rPr>
      <w:t>2016</w:t>
    </w:r>
    <w:r w:rsidR="001A40EC">
      <w:rPr>
        <w:rFonts w:ascii="Times New Roman" w:hAnsi="Times New Roman" w:cs="Times New Roman"/>
        <w:b/>
        <w:i/>
        <w:sz w:val="32"/>
      </w:rPr>
      <w:t>. TERV</w:t>
    </w:r>
  </w:p>
  <w:p w:rsidR="001A40EC" w:rsidRDefault="001A40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86E"/>
    <w:multiLevelType w:val="multilevel"/>
    <w:tmpl w:val="B26A38B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9AC4A43"/>
    <w:multiLevelType w:val="multilevel"/>
    <w:tmpl w:val="7476618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D595198"/>
    <w:multiLevelType w:val="hybridMultilevel"/>
    <w:tmpl w:val="16B0C386"/>
    <w:lvl w:ilvl="0" w:tplc="15E67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43933"/>
    <w:multiLevelType w:val="hybridMultilevel"/>
    <w:tmpl w:val="233055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7A76F9"/>
    <w:multiLevelType w:val="hybridMultilevel"/>
    <w:tmpl w:val="F790E324"/>
    <w:lvl w:ilvl="0" w:tplc="40F8B974">
      <w:start w:val="1"/>
      <w:numFmt w:val="decimal"/>
      <w:lvlText w:val="%1"/>
      <w:lvlJc w:val="left"/>
      <w:pPr>
        <w:ind w:left="1584" w:hanging="360"/>
      </w:pPr>
      <w:rPr>
        <w:rFonts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5">
    <w:nsid w:val="1DE34B3C"/>
    <w:multiLevelType w:val="hybridMultilevel"/>
    <w:tmpl w:val="FE6AD8EC"/>
    <w:lvl w:ilvl="0" w:tplc="4E2410C6">
      <w:numFmt w:val="bullet"/>
      <w:lvlText w:val="-"/>
      <w:lvlJc w:val="left"/>
      <w:pPr>
        <w:ind w:left="1224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6">
    <w:nsid w:val="219C1690"/>
    <w:multiLevelType w:val="multilevel"/>
    <w:tmpl w:val="85906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25019C2"/>
    <w:multiLevelType w:val="hybridMultilevel"/>
    <w:tmpl w:val="FB988038"/>
    <w:lvl w:ilvl="0" w:tplc="3EB6335E">
      <w:start w:val="2"/>
      <w:numFmt w:val="bullet"/>
      <w:lvlText w:val="-"/>
      <w:lvlJc w:val="left"/>
      <w:pPr>
        <w:ind w:left="1224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8">
    <w:nsid w:val="23FD49D1"/>
    <w:multiLevelType w:val="hybridMultilevel"/>
    <w:tmpl w:val="508C722A"/>
    <w:lvl w:ilvl="0" w:tplc="2A5C8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8E2116"/>
    <w:multiLevelType w:val="multilevel"/>
    <w:tmpl w:val="0784D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8A15668"/>
    <w:multiLevelType w:val="hybridMultilevel"/>
    <w:tmpl w:val="DEC83142"/>
    <w:lvl w:ilvl="0" w:tplc="08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A5CF2"/>
    <w:multiLevelType w:val="multilevel"/>
    <w:tmpl w:val="B42A40C2"/>
    <w:lvl w:ilvl="0">
      <w:start w:val="1"/>
      <w:numFmt w:val="decimal"/>
      <w:lvlText w:val="%1."/>
      <w:lvlJc w:val="center"/>
      <w:pPr>
        <w:ind w:left="72" w:firstLine="216"/>
      </w:pPr>
      <w:rPr>
        <w:rFonts w:hint="default"/>
        <w:b/>
        <w:bCs w:val="0"/>
        <w:sz w:val="32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/>
        <w:sz w:val="32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  <w:b/>
      </w:rPr>
    </w:lvl>
  </w:abstractNum>
  <w:abstractNum w:abstractNumId="12">
    <w:nsid w:val="2ED320FE"/>
    <w:multiLevelType w:val="multilevel"/>
    <w:tmpl w:val="2F762C5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296858"/>
    <w:multiLevelType w:val="hybridMultilevel"/>
    <w:tmpl w:val="96C239C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6396AC1"/>
    <w:multiLevelType w:val="hybridMultilevel"/>
    <w:tmpl w:val="5A4EDC20"/>
    <w:lvl w:ilvl="0" w:tplc="CD68C1D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7282EE0"/>
    <w:multiLevelType w:val="hybridMultilevel"/>
    <w:tmpl w:val="220A29FA"/>
    <w:lvl w:ilvl="0" w:tplc="CD68C1D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1223A"/>
    <w:multiLevelType w:val="multilevel"/>
    <w:tmpl w:val="9CBE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F3466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12320F4"/>
    <w:multiLevelType w:val="hybridMultilevel"/>
    <w:tmpl w:val="B7AA8BB0"/>
    <w:lvl w:ilvl="0" w:tplc="CD68C1D8">
      <w:start w:val="1"/>
      <w:numFmt w:val="bullet"/>
      <w:lvlText w:val=""/>
      <w:lvlJc w:val="left"/>
      <w:pPr>
        <w:ind w:left="60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9">
    <w:nsid w:val="42405A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97E26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B1C4566"/>
    <w:multiLevelType w:val="hybridMultilevel"/>
    <w:tmpl w:val="9C70255E"/>
    <w:lvl w:ilvl="0" w:tplc="F31AB9D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1491B62"/>
    <w:multiLevelType w:val="hybridMultilevel"/>
    <w:tmpl w:val="09903D00"/>
    <w:lvl w:ilvl="0" w:tplc="BB6A89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31387C"/>
    <w:multiLevelType w:val="multilevel"/>
    <w:tmpl w:val="FF40E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67A443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9007C4D"/>
    <w:multiLevelType w:val="hybridMultilevel"/>
    <w:tmpl w:val="D2FEFF3E"/>
    <w:lvl w:ilvl="0" w:tplc="CD68C1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793E4A"/>
    <w:multiLevelType w:val="hybridMultilevel"/>
    <w:tmpl w:val="C65C2CCE"/>
    <w:lvl w:ilvl="0" w:tplc="CD68C1D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FF0000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7C406ABB"/>
    <w:multiLevelType w:val="multilevel"/>
    <w:tmpl w:val="6ACEB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7CDB32E2"/>
    <w:multiLevelType w:val="multilevel"/>
    <w:tmpl w:val="7B3E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FB1023B"/>
    <w:multiLevelType w:val="multilevel"/>
    <w:tmpl w:val="A65A5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3"/>
  </w:num>
  <w:num w:numId="5">
    <w:abstractNumId w:val="16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28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1"/>
  </w:num>
  <w:num w:numId="8">
    <w:abstractNumId w:val="21"/>
  </w:num>
  <w:num w:numId="9">
    <w:abstractNumId w:val="12"/>
  </w:num>
  <w:num w:numId="10">
    <w:abstractNumId w:val="18"/>
  </w:num>
  <w:num w:numId="11">
    <w:abstractNumId w:val="14"/>
  </w:num>
  <w:num w:numId="12">
    <w:abstractNumId w:val="2"/>
  </w:num>
  <w:num w:numId="13">
    <w:abstractNumId w:val="25"/>
  </w:num>
  <w:num w:numId="14">
    <w:abstractNumId w:val="22"/>
  </w:num>
  <w:num w:numId="15">
    <w:abstractNumId w:val="26"/>
  </w:num>
  <w:num w:numId="16">
    <w:abstractNumId w:val="6"/>
  </w:num>
  <w:num w:numId="17">
    <w:abstractNumId w:val="29"/>
  </w:num>
  <w:num w:numId="18">
    <w:abstractNumId w:val="9"/>
  </w:num>
  <w:num w:numId="19">
    <w:abstractNumId w:val="24"/>
  </w:num>
  <w:num w:numId="20">
    <w:abstractNumId w:val="4"/>
  </w:num>
  <w:num w:numId="21">
    <w:abstractNumId w:val="27"/>
  </w:num>
  <w:num w:numId="22">
    <w:abstractNumId w:val="20"/>
  </w:num>
  <w:num w:numId="23">
    <w:abstractNumId w:val="17"/>
  </w:num>
  <w:num w:numId="24">
    <w:abstractNumId w:val="3"/>
  </w:num>
  <w:num w:numId="25">
    <w:abstractNumId w:val="15"/>
  </w:num>
  <w:num w:numId="26">
    <w:abstractNumId w:val="23"/>
  </w:num>
  <w:num w:numId="27">
    <w:abstractNumId w:val="19"/>
  </w:num>
  <w:num w:numId="28">
    <w:abstractNumId w:val="5"/>
  </w:num>
  <w:num w:numId="29">
    <w:abstractNumId w:val="10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03"/>
    <w:rsid w:val="000062FA"/>
    <w:rsid w:val="0001753F"/>
    <w:rsid w:val="00030A19"/>
    <w:rsid w:val="00031F90"/>
    <w:rsid w:val="00033CB4"/>
    <w:rsid w:val="00036FC3"/>
    <w:rsid w:val="00055F76"/>
    <w:rsid w:val="00057B41"/>
    <w:rsid w:val="00060F70"/>
    <w:rsid w:val="0007331D"/>
    <w:rsid w:val="00077025"/>
    <w:rsid w:val="000A2A48"/>
    <w:rsid w:val="000A2EF9"/>
    <w:rsid w:val="000A3CD5"/>
    <w:rsid w:val="000A6555"/>
    <w:rsid w:val="000B04EA"/>
    <w:rsid w:val="000B446D"/>
    <w:rsid w:val="000C103C"/>
    <w:rsid w:val="000C4A05"/>
    <w:rsid w:val="000C6E24"/>
    <w:rsid w:val="000E79BF"/>
    <w:rsid w:val="000F0274"/>
    <w:rsid w:val="000F0921"/>
    <w:rsid w:val="000F0B43"/>
    <w:rsid w:val="00101BDB"/>
    <w:rsid w:val="00102799"/>
    <w:rsid w:val="00112439"/>
    <w:rsid w:val="0011487A"/>
    <w:rsid w:val="00133923"/>
    <w:rsid w:val="001564F5"/>
    <w:rsid w:val="00164A8E"/>
    <w:rsid w:val="001653A7"/>
    <w:rsid w:val="00171A3B"/>
    <w:rsid w:val="00171BD8"/>
    <w:rsid w:val="0017358E"/>
    <w:rsid w:val="00173BDA"/>
    <w:rsid w:val="00176E90"/>
    <w:rsid w:val="00181367"/>
    <w:rsid w:val="00183154"/>
    <w:rsid w:val="001A40EC"/>
    <w:rsid w:val="001B4944"/>
    <w:rsid w:val="001C07BD"/>
    <w:rsid w:val="001C6D3D"/>
    <w:rsid w:val="001C73A4"/>
    <w:rsid w:val="001D1B01"/>
    <w:rsid w:val="001D69AC"/>
    <w:rsid w:val="001D77EC"/>
    <w:rsid w:val="001E741B"/>
    <w:rsid w:val="001F0490"/>
    <w:rsid w:val="001F1C55"/>
    <w:rsid w:val="00202655"/>
    <w:rsid w:val="00210A65"/>
    <w:rsid w:val="00217129"/>
    <w:rsid w:val="0022647C"/>
    <w:rsid w:val="002567E9"/>
    <w:rsid w:val="0026488B"/>
    <w:rsid w:val="00265333"/>
    <w:rsid w:val="00271D93"/>
    <w:rsid w:val="002728EE"/>
    <w:rsid w:val="00275903"/>
    <w:rsid w:val="002804D8"/>
    <w:rsid w:val="00285BE7"/>
    <w:rsid w:val="00286559"/>
    <w:rsid w:val="002945EB"/>
    <w:rsid w:val="002A3CC9"/>
    <w:rsid w:val="002B701C"/>
    <w:rsid w:val="002C4805"/>
    <w:rsid w:val="002C62CC"/>
    <w:rsid w:val="002D4A0C"/>
    <w:rsid w:val="002F35C5"/>
    <w:rsid w:val="003226A2"/>
    <w:rsid w:val="003243A2"/>
    <w:rsid w:val="0034004E"/>
    <w:rsid w:val="00347127"/>
    <w:rsid w:val="00352E87"/>
    <w:rsid w:val="00356606"/>
    <w:rsid w:val="00363489"/>
    <w:rsid w:val="003673D0"/>
    <w:rsid w:val="00371C48"/>
    <w:rsid w:val="00383C12"/>
    <w:rsid w:val="00384645"/>
    <w:rsid w:val="00393E51"/>
    <w:rsid w:val="003A07FF"/>
    <w:rsid w:val="003A36E3"/>
    <w:rsid w:val="003B58F1"/>
    <w:rsid w:val="003C3B5D"/>
    <w:rsid w:val="003D7F18"/>
    <w:rsid w:val="003F5DF1"/>
    <w:rsid w:val="00405CBA"/>
    <w:rsid w:val="004161AA"/>
    <w:rsid w:val="0041748A"/>
    <w:rsid w:val="00425033"/>
    <w:rsid w:val="0042799D"/>
    <w:rsid w:val="004337C7"/>
    <w:rsid w:val="004378E2"/>
    <w:rsid w:val="0044489D"/>
    <w:rsid w:val="00450C87"/>
    <w:rsid w:val="00452F8D"/>
    <w:rsid w:val="00472230"/>
    <w:rsid w:val="00491E0F"/>
    <w:rsid w:val="0049476B"/>
    <w:rsid w:val="004A0729"/>
    <w:rsid w:val="004A0E14"/>
    <w:rsid w:val="004A1E20"/>
    <w:rsid w:val="004A493A"/>
    <w:rsid w:val="004A7AE5"/>
    <w:rsid w:val="004B1183"/>
    <w:rsid w:val="004B20A4"/>
    <w:rsid w:val="004B3A06"/>
    <w:rsid w:val="004B53CD"/>
    <w:rsid w:val="004F1290"/>
    <w:rsid w:val="004F764E"/>
    <w:rsid w:val="004F78AC"/>
    <w:rsid w:val="0051085E"/>
    <w:rsid w:val="00517F73"/>
    <w:rsid w:val="0053786A"/>
    <w:rsid w:val="0054630D"/>
    <w:rsid w:val="005548D9"/>
    <w:rsid w:val="00565B33"/>
    <w:rsid w:val="00571FF2"/>
    <w:rsid w:val="005852D6"/>
    <w:rsid w:val="00592BA8"/>
    <w:rsid w:val="005A7C1C"/>
    <w:rsid w:val="005B0FD5"/>
    <w:rsid w:val="005C0561"/>
    <w:rsid w:val="005C458B"/>
    <w:rsid w:val="005C69CB"/>
    <w:rsid w:val="005D1805"/>
    <w:rsid w:val="005F268C"/>
    <w:rsid w:val="005F77C0"/>
    <w:rsid w:val="006154B2"/>
    <w:rsid w:val="00616621"/>
    <w:rsid w:val="00616B72"/>
    <w:rsid w:val="00617626"/>
    <w:rsid w:val="00657961"/>
    <w:rsid w:val="00664377"/>
    <w:rsid w:val="00665E1D"/>
    <w:rsid w:val="006709DA"/>
    <w:rsid w:val="0067719C"/>
    <w:rsid w:val="0068005C"/>
    <w:rsid w:val="006A1CBF"/>
    <w:rsid w:val="006C18C0"/>
    <w:rsid w:val="006C4DBA"/>
    <w:rsid w:val="006C5489"/>
    <w:rsid w:val="006D7534"/>
    <w:rsid w:val="006E11D2"/>
    <w:rsid w:val="006E53C2"/>
    <w:rsid w:val="006E592B"/>
    <w:rsid w:val="00705693"/>
    <w:rsid w:val="007115ED"/>
    <w:rsid w:val="00721742"/>
    <w:rsid w:val="00725B37"/>
    <w:rsid w:val="00730580"/>
    <w:rsid w:val="00751603"/>
    <w:rsid w:val="007557E2"/>
    <w:rsid w:val="0076531B"/>
    <w:rsid w:val="00770D59"/>
    <w:rsid w:val="00771E1A"/>
    <w:rsid w:val="00774FB3"/>
    <w:rsid w:val="00782543"/>
    <w:rsid w:val="0078584B"/>
    <w:rsid w:val="007A0C84"/>
    <w:rsid w:val="007A5B2B"/>
    <w:rsid w:val="007B0AB6"/>
    <w:rsid w:val="007B4114"/>
    <w:rsid w:val="007B5BFB"/>
    <w:rsid w:val="007C5046"/>
    <w:rsid w:val="007C6AEA"/>
    <w:rsid w:val="007F580F"/>
    <w:rsid w:val="007F653A"/>
    <w:rsid w:val="007F6DA8"/>
    <w:rsid w:val="00806C4A"/>
    <w:rsid w:val="0083334D"/>
    <w:rsid w:val="00843BB3"/>
    <w:rsid w:val="0085065A"/>
    <w:rsid w:val="0085298F"/>
    <w:rsid w:val="00855BB7"/>
    <w:rsid w:val="00861EE2"/>
    <w:rsid w:val="00873ADC"/>
    <w:rsid w:val="00874433"/>
    <w:rsid w:val="00876489"/>
    <w:rsid w:val="00881F57"/>
    <w:rsid w:val="008820D9"/>
    <w:rsid w:val="00882179"/>
    <w:rsid w:val="0088340D"/>
    <w:rsid w:val="008961F5"/>
    <w:rsid w:val="008A3323"/>
    <w:rsid w:val="008A33C3"/>
    <w:rsid w:val="008B2D4F"/>
    <w:rsid w:val="008B52F3"/>
    <w:rsid w:val="008B74EE"/>
    <w:rsid w:val="008C7BBF"/>
    <w:rsid w:val="008D059A"/>
    <w:rsid w:val="008D4265"/>
    <w:rsid w:val="008E4846"/>
    <w:rsid w:val="008F53CA"/>
    <w:rsid w:val="00902DEB"/>
    <w:rsid w:val="0090772D"/>
    <w:rsid w:val="009110C5"/>
    <w:rsid w:val="009119B3"/>
    <w:rsid w:val="00911DBE"/>
    <w:rsid w:val="00913CA3"/>
    <w:rsid w:val="00914E04"/>
    <w:rsid w:val="00917AAC"/>
    <w:rsid w:val="009335A6"/>
    <w:rsid w:val="00936460"/>
    <w:rsid w:val="0094334A"/>
    <w:rsid w:val="00960DF1"/>
    <w:rsid w:val="00963450"/>
    <w:rsid w:val="0096478A"/>
    <w:rsid w:val="00973629"/>
    <w:rsid w:val="00980088"/>
    <w:rsid w:val="00980453"/>
    <w:rsid w:val="00981C6A"/>
    <w:rsid w:val="00983D2C"/>
    <w:rsid w:val="009848C9"/>
    <w:rsid w:val="009A4A25"/>
    <w:rsid w:val="009A7003"/>
    <w:rsid w:val="009B1F35"/>
    <w:rsid w:val="009C0F26"/>
    <w:rsid w:val="009C5965"/>
    <w:rsid w:val="009D3011"/>
    <w:rsid w:val="009E433F"/>
    <w:rsid w:val="00A02CF8"/>
    <w:rsid w:val="00A02E55"/>
    <w:rsid w:val="00A0425A"/>
    <w:rsid w:val="00A06FF5"/>
    <w:rsid w:val="00A262CB"/>
    <w:rsid w:val="00A32388"/>
    <w:rsid w:val="00A35D74"/>
    <w:rsid w:val="00A41EA0"/>
    <w:rsid w:val="00A51D93"/>
    <w:rsid w:val="00A56494"/>
    <w:rsid w:val="00A57C15"/>
    <w:rsid w:val="00A66994"/>
    <w:rsid w:val="00A70FFA"/>
    <w:rsid w:val="00A866E9"/>
    <w:rsid w:val="00AA1FEA"/>
    <w:rsid w:val="00AC0242"/>
    <w:rsid w:val="00AC02EC"/>
    <w:rsid w:val="00AC690F"/>
    <w:rsid w:val="00AD3BCF"/>
    <w:rsid w:val="00AE0CCA"/>
    <w:rsid w:val="00AE3CF2"/>
    <w:rsid w:val="00B03611"/>
    <w:rsid w:val="00B06C17"/>
    <w:rsid w:val="00B12B15"/>
    <w:rsid w:val="00B13607"/>
    <w:rsid w:val="00B20C3D"/>
    <w:rsid w:val="00B23F19"/>
    <w:rsid w:val="00B40354"/>
    <w:rsid w:val="00B43002"/>
    <w:rsid w:val="00B4743B"/>
    <w:rsid w:val="00B62E1F"/>
    <w:rsid w:val="00B64C1B"/>
    <w:rsid w:val="00B72F0B"/>
    <w:rsid w:val="00B76C29"/>
    <w:rsid w:val="00B7763D"/>
    <w:rsid w:val="00B959B8"/>
    <w:rsid w:val="00BA006F"/>
    <w:rsid w:val="00BA0A57"/>
    <w:rsid w:val="00BA1FD6"/>
    <w:rsid w:val="00BA7EF9"/>
    <w:rsid w:val="00BB246F"/>
    <w:rsid w:val="00BB3E02"/>
    <w:rsid w:val="00BD7C12"/>
    <w:rsid w:val="00BE1AAD"/>
    <w:rsid w:val="00BF038A"/>
    <w:rsid w:val="00BF37A4"/>
    <w:rsid w:val="00C01B87"/>
    <w:rsid w:val="00C036FF"/>
    <w:rsid w:val="00C230D0"/>
    <w:rsid w:val="00C27936"/>
    <w:rsid w:val="00C31450"/>
    <w:rsid w:val="00C35596"/>
    <w:rsid w:val="00C42F9B"/>
    <w:rsid w:val="00C46025"/>
    <w:rsid w:val="00C57F49"/>
    <w:rsid w:val="00C611C8"/>
    <w:rsid w:val="00C73941"/>
    <w:rsid w:val="00C97FC5"/>
    <w:rsid w:val="00CD1D7A"/>
    <w:rsid w:val="00CD6A9E"/>
    <w:rsid w:val="00CF42C4"/>
    <w:rsid w:val="00D04799"/>
    <w:rsid w:val="00D07552"/>
    <w:rsid w:val="00D22D7F"/>
    <w:rsid w:val="00D2563F"/>
    <w:rsid w:val="00D26A56"/>
    <w:rsid w:val="00D33AB4"/>
    <w:rsid w:val="00D61330"/>
    <w:rsid w:val="00D8625F"/>
    <w:rsid w:val="00D93A1D"/>
    <w:rsid w:val="00DA192E"/>
    <w:rsid w:val="00DA37B4"/>
    <w:rsid w:val="00DB62B7"/>
    <w:rsid w:val="00DC0B35"/>
    <w:rsid w:val="00DC144F"/>
    <w:rsid w:val="00DC5C3A"/>
    <w:rsid w:val="00DD1CAC"/>
    <w:rsid w:val="00DD489D"/>
    <w:rsid w:val="00DD58FA"/>
    <w:rsid w:val="00DD5B16"/>
    <w:rsid w:val="00DE666E"/>
    <w:rsid w:val="00DF03C8"/>
    <w:rsid w:val="00DF061F"/>
    <w:rsid w:val="00E0521C"/>
    <w:rsid w:val="00E31D95"/>
    <w:rsid w:val="00E6665C"/>
    <w:rsid w:val="00E7013F"/>
    <w:rsid w:val="00EA3EB9"/>
    <w:rsid w:val="00EA4A92"/>
    <w:rsid w:val="00EA4D6C"/>
    <w:rsid w:val="00EC1F9F"/>
    <w:rsid w:val="00EE1D99"/>
    <w:rsid w:val="00EE2303"/>
    <w:rsid w:val="00EF4DE5"/>
    <w:rsid w:val="00F00777"/>
    <w:rsid w:val="00F05960"/>
    <w:rsid w:val="00F13513"/>
    <w:rsid w:val="00F14807"/>
    <w:rsid w:val="00F16564"/>
    <w:rsid w:val="00F16D98"/>
    <w:rsid w:val="00F16FD2"/>
    <w:rsid w:val="00F279E9"/>
    <w:rsid w:val="00F30ED1"/>
    <w:rsid w:val="00F3138F"/>
    <w:rsid w:val="00F35D1F"/>
    <w:rsid w:val="00F41194"/>
    <w:rsid w:val="00F446A6"/>
    <w:rsid w:val="00F47029"/>
    <w:rsid w:val="00F54456"/>
    <w:rsid w:val="00F615EF"/>
    <w:rsid w:val="00F73354"/>
    <w:rsid w:val="00F90D3F"/>
    <w:rsid w:val="00F94055"/>
    <w:rsid w:val="00FA3E37"/>
    <w:rsid w:val="00FC0FA3"/>
    <w:rsid w:val="00FC6CD6"/>
    <w:rsid w:val="00FC7F6E"/>
    <w:rsid w:val="00FD52E7"/>
    <w:rsid w:val="00FD6222"/>
    <w:rsid w:val="00FE4F3B"/>
    <w:rsid w:val="00FE6976"/>
    <w:rsid w:val="00FF462B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1.xlsx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package" Target="embeddings/Microsoft_Excel_Worksheet2.xlsx"/><Relationship Id="rId10" Type="http://schemas.openxmlformats.org/officeDocument/2006/relationships/header" Target="header1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Relationship Id="rId22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D71639-F226-481F-ABAC-2BA6F8D4723D}" type="doc">
      <dgm:prSet loTypeId="urn:microsoft.com/office/officeart/2005/8/layout/hierarchy1" loCatId="hierarchy" qsTypeId="urn:microsoft.com/office/officeart/2005/8/quickstyle/3d4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5AAE4E9A-B986-41AD-9004-5538934572EC}">
      <dgm:prSet phldrT="[Text]" custT="1"/>
      <dgm:spPr/>
      <dgm:t>
        <a:bodyPr/>
        <a:lstStyle/>
        <a:p>
          <a:pPr algn="ctr"/>
          <a:r>
            <a:rPr lang="hu-HU" sz="700">
              <a:latin typeface="Times New Roman" pitchFamily="18" charset="0"/>
              <a:cs typeface="Times New Roman" pitchFamily="18" charset="0"/>
            </a:rPr>
            <a:t>IGAZGATÓ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EF03B512-D90F-495C-90C4-293333E25B5D}" type="parTrans" cxnId="{F9082350-6A23-4388-BB95-A31EF92A6EC8}">
      <dgm:prSet/>
      <dgm:spPr/>
      <dgm:t>
        <a:bodyPr/>
        <a:lstStyle/>
        <a:p>
          <a:pPr algn="ctr"/>
          <a:endParaRPr lang="en-US"/>
        </a:p>
      </dgm:t>
    </dgm:pt>
    <dgm:pt modelId="{8A4EC7A7-3A1B-45F4-B1CF-EE743DF35FE7}" type="sibTrans" cxnId="{F9082350-6A23-4388-BB95-A31EF92A6EC8}">
      <dgm:prSet/>
      <dgm:spPr/>
      <dgm:t>
        <a:bodyPr/>
        <a:lstStyle/>
        <a:p>
          <a:pPr algn="ctr"/>
          <a:endParaRPr lang="en-US"/>
        </a:p>
      </dgm:t>
    </dgm:pt>
    <dgm:pt modelId="{E2C9A038-E63B-43A0-82F8-5AAF3171EF08}">
      <dgm:prSet phldrT="[Text]" custT="1"/>
      <dgm:spPr/>
      <dgm:t>
        <a:bodyPr/>
        <a:lstStyle/>
        <a:p>
          <a:pPr algn="ctr"/>
          <a:r>
            <a:rPr lang="hu-HU" sz="700">
              <a:latin typeface="Times New Roman" pitchFamily="18" charset="0"/>
              <a:cs typeface="Times New Roman" pitchFamily="18" charset="0"/>
            </a:rPr>
            <a:t>TECHNIKAI IGAZGATÓ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3E221644-A00C-480D-A53D-77D3AC308873}" type="parTrans" cxnId="{C538205D-2A30-4A99-B928-10183E581FC0}">
      <dgm:prSet/>
      <dgm:spPr/>
      <dgm:t>
        <a:bodyPr/>
        <a:lstStyle/>
        <a:p>
          <a:pPr algn="ctr"/>
          <a:endParaRPr lang="en-US"/>
        </a:p>
      </dgm:t>
    </dgm:pt>
    <dgm:pt modelId="{38025BE9-DA4F-4E92-A7FF-B7D84D659339}" type="sibTrans" cxnId="{C538205D-2A30-4A99-B928-10183E581FC0}">
      <dgm:prSet/>
      <dgm:spPr/>
      <dgm:t>
        <a:bodyPr/>
        <a:lstStyle/>
        <a:p>
          <a:pPr algn="ctr"/>
          <a:endParaRPr lang="en-US"/>
        </a:p>
      </dgm:t>
    </dgm:pt>
    <dgm:pt modelId="{29107C0A-58C6-4B07-A84C-7579586EB682}">
      <dgm:prSet phldrT="[Text]" custT="1"/>
      <dgm:spPr/>
      <dgm:t>
        <a:bodyPr/>
        <a:lstStyle/>
        <a:p>
          <a:pPr algn="ctr"/>
          <a:r>
            <a:rPr lang="hu-HU" sz="1000">
              <a:latin typeface="Times New Roman" pitchFamily="18" charset="0"/>
              <a:cs typeface="Times New Roman" pitchFamily="18" charset="0"/>
            </a:rPr>
            <a:t>KISIPARI RÉSZLEG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BE48715A-066C-4839-AAFB-316CBEB8254E}" type="parTrans" cxnId="{E95862B8-FC9F-4438-8963-742109E102CE}">
      <dgm:prSet/>
      <dgm:spPr/>
      <dgm:t>
        <a:bodyPr/>
        <a:lstStyle/>
        <a:p>
          <a:pPr algn="ctr"/>
          <a:endParaRPr lang="en-US"/>
        </a:p>
      </dgm:t>
    </dgm:pt>
    <dgm:pt modelId="{AE32A1AF-0CC5-4188-8199-1F72C90BE304}" type="sibTrans" cxnId="{E95862B8-FC9F-4438-8963-742109E102CE}">
      <dgm:prSet/>
      <dgm:spPr/>
      <dgm:t>
        <a:bodyPr/>
        <a:lstStyle/>
        <a:p>
          <a:pPr algn="ctr"/>
          <a:endParaRPr lang="en-US"/>
        </a:p>
      </dgm:t>
    </dgm:pt>
    <dgm:pt modelId="{056579A2-7AD0-4074-B9EC-803E5EB69CD9}">
      <dgm:prSet custT="1"/>
      <dgm:spPr/>
      <dgm:t>
        <a:bodyPr/>
        <a:lstStyle/>
        <a:p>
          <a:r>
            <a:rPr lang="hu-HU" sz="1000">
              <a:latin typeface="Times New Roman" pitchFamily="18" charset="0"/>
              <a:cs typeface="Times New Roman" pitchFamily="18" charset="0"/>
            </a:rPr>
            <a:t>FELÜGYELŐ BIZOTTSÁG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259ACA72-5745-4697-BFF2-07750A4AE14B}" type="parTrans" cxnId="{0011DD50-EF56-4EDA-B77E-ED4945520767}">
      <dgm:prSet/>
      <dgm:spPr/>
      <dgm:t>
        <a:bodyPr/>
        <a:lstStyle/>
        <a:p>
          <a:endParaRPr lang="en-US"/>
        </a:p>
      </dgm:t>
    </dgm:pt>
    <dgm:pt modelId="{DA4E93DC-D979-4486-B7D3-8980550B30E9}" type="sibTrans" cxnId="{0011DD50-EF56-4EDA-B77E-ED4945520767}">
      <dgm:prSet/>
      <dgm:spPr/>
      <dgm:t>
        <a:bodyPr/>
        <a:lstStyle/>
        <a:p>
          <a:endParaRPr lang="en-US"/>
        </a:p>
      </dgm:t>
    </dgm:pt>
    <dgm:pt modelId="{83A1FF0E-D082-4333-B009-FF7BCDF8FAE6}">
      <dgm:prSet custT="1"/>
      <dgm:spPr/>
      <dgm:t>
        <a:bodyPr/>
        <a:lstStyle/>
        <a:p>
          <a:r>
            <a:rPr lang="hu-HU" sz="1050">
              <a:latin typeface="Times New Roman" pitchFamily="18" charset="0"/>
              <a:cs typeface="Times New Roman" pitchFamily="18" charset="0"/>
            </a:rPr>
            <a:t>ZENTA KÖZSÉG</a:t>
          </a:r>
          <a:endParaRPr lang="en-US" sz="1050">
            <a:latin typeface="Times New Roman" pitchFamily="18" charset="0"/>
            <a:cs typeface="Times New Roman" pitchFamily="18" charset="0"/>
          </a:endParaRPr>
        </a:p>
      </dgm:t>
    </dgm:pt>
    <dgm:pt modelId="{D9B7CB3B-526D-42C7-9D7C-1B4A7251EE27}" type="sibTrans" cxnId="{2D4AFD1A-438E-46A4-8987-A14628F193D1}">
      <dgm:prSet/>
      <dgm:spPr/>
      <dgm:t>
        <a:bodyPr/>
        <a:lstStyle/>
        <a:p>
          <a:endParaRPr lang="en-US"/>
        </a:p>
      </dgm:t>
    </dgm:pt>
    <dgm:pt modelId="{13725DDE-1CB6-41C3-9E2C-FB06BEC271ED}" type="parTrans" cxnId="{2D4AFD1A-438E-46A4-8987-A14628F193D1}">
      <dgm:prSet/>
      <dgm:spPr/>
      <dgm:t>
        <a:bodyPr/>
        <a:lstStyle/>
        <a:p>
          <a:endParaRPr lang="en-US"/>
        </a:p>
      </dgm:t>
    </dgm:pt>
    <dgm:pt modelId="{6BB43DBC-F27C-4C3E-97E6-3980D88C7CA7}">
      <dgm:prSet/>
      <dgm:spPr>
        <a:gradFill flip="none" rotWithShape="0">
          <a:gsLst>
            <a:gs pos="0">
              <a:schemeClr val="l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l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l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0" scaled="1"/>
          <a:tileRect/>
        </a:gradFill>
      </dgm:spPr>
      <dgm:t>
        <a:bodyPr/>
        <a:lstStyle/>
        <a:p>
          <a:r>
            <a:rPr lang="hu-HU"/>
            <a:t>FÖLDGÁZ</a:t>
          </a:r>
          <a:endParaRPr lang="en-US"/>
        </a:p>
      </dgm:t>
    </dgm:pt>
    <dgm:pt modelId="{332F5441-BA6D-4167-A942-DDC6E39B9A69}" type="parTrans" cxnId="{8AC76CA0-79B5-46D1-88CA-94098FD484FE}">
      <dgm:prSet/>
      <dgm:spPr/>
      <dgm:t>
        <a:bodyPr/>
        <a:lstStyle/>
        <a:p>
          <a:endParaRPr lang="en-US"/>
        </a:p>
      </dgm:t>
    </dgm:pt>
    <dgm:pt modelId="{57EC4391-3335-4302-9A27-E3D2D860F905}" type="sibTrans" cxnId="{8AC76CA0-79B5-46D1-88CA-94098FD484FE}">
      <dgm:prSet/>
      <dgm:spPr/>
      <dgm:t>
        <a:bodyPr/>
        <a:lstStyle/>
        <a:p>
          <a:endParaRPr lang="en-US"/>
        </a:p>
      </dgm:t>
    </dgm:pt>
    <dgm:pt modelId="{8B4CF536-5F8E-43A8-B3EF-0F31B2AC8F96}">
      <dgm:prSet/>
      <dgm:spPr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hu-HU"/>
            <a:t>TÁVHŐ</a:t>
          </a:r>
          <a:endParaRPr lang="en-US"/>
        </a:p>
      </dgm:t>
    </dgm:pt>
    <dgm:pt modelId="{942A47A6-DF70-4A1D-83E2-FBC0F6360AF9}" type="parTrans" cxnId="{38C80502-263C-40EF-8A29-9C63837D29DA}">
      <dgm:prSet/>
      <dgm:spPr/>
      <dgm:t>
        <a:bodyPr/>
        <a:lstStyle/>
        <a:p>
          <a:endParaRPr lang="en-US"/>
        </a:p>
      </dgm:t>
    </dgm:pt>
    <dgm:pt modelId="{974B3F31-18F4-447D-A01C-BA4DBC27E69F}" type="sibTrans" cxnId="{38C80502-263C-40EF-8A29-9C63837D29DA}">
      <dgm:prSet/>
      <dgm:spPr/>
      <dgm:t>
        <a:bodyPr/>
        <a:lstStyle/>
        <a:p>
          <a:endParaRPr lang="en-US"/>
        </a:p>
      </dgm:t>
    </dgm:pt>
    <dgm:pt modelId="{72E299F6-11CC-4F31-A774-A769305F531F}">
      <dgm:prSet/>
      <dgm:spPr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hu-HU"/>
            <a:t>VILLANYSZERELŐK</a:t>
          </a:r>
          <a:endParaRPr lang="en-US"/>
        </a:p>
      </dgm:t>
    </dgm:pt>
    <dgm:pt modelId="{6AEDC9E5-7EB2-494F-906B-647CE7A55A00}" type="parTrans" cxnId="{81CF4EF4-A08B-4E37-AC9C-CD57433C37E3}">
      <dgm:prSet/>
      <dgm:spPr/>
      <dgm:t>
        <a:bodyPr/>
        <a:lstStyle/>
        <a:p>
          <a:endParaRPr lang="en-US"/>
        </a:p>
      </dgm:t>
    </dgm:pt>
    <dgm:pt modelId="{78F3967D-B7F5-4D4B-AF10-4216459E2C7A}" type="sibTrans" cxnId="{81CF4EF4-A08B-4E37-AC9C-CD57433C37E3}">
      <dgm:prSet/>
      <dgm:spPr/>
      <dgm:t>
        <a:bodyPr/>
        <a:lstStyle/>
        <a:p>
          <a:endParaRPr lang="en-US"/>
        </a:p>
      </dgm:t>
    </dgm:pt>
    <dgm:pt modelId="{4F76347B-B1D3-4125-9B03-160BBC137337}">
      <dgm:prSet custT="1"/>
      <dgm:spPr/>
      <dgm:t>
        <a:bodyPr/>
        <a:lstStyle/>
        <a:p>
          <a:pPr algn="ctr"/>
          <a:r>
            <a:rPr lang="hu-HU" sz="1000">
              <a:latin typeface="Times New Roman" pitchFamily="18" charset="0"/>
              <a:cs typeface="Times New Roman" pitchFamily="18" charset="0"/>
            </a:rPr>
            <a:t>ÁLTALÁNOS ÜGYOSZ-TÁLY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6C793CEE-7631-405E-967B-0C01753B01CA}" type="sibTrans" cxnId="{9AC93696-8F52-436C-97AB-8FD46C0298BF}">
      <dgm:prSet/>
      <dgm:spPr/>
      <dgm:t>
        <a:bodyPr/>
        <a:lstStyle/>
        <a:p>
          <a:pPr algn="ctr"/>
          <a:endParaRPr lang="en-US"/>
        </a:p>
      </dgm:t>
    </dgm:pt>
    <dgm:pt modelId="{EBC1B1B4-9669-4C67-9FDB-8DB6142A14DB}" type="parTrans" cxnId="{9AC93696-8F52-436C-97AB-8FD46C0298BF}">
      <dgm:prSet/>
      <dgm:spPr/>
      <dgm:t>
        <a:bodyPr/>
        <a:lstStyle/>
        <a:p>
          <a:pPr algn="ctr"/>
          <a:endParaRPr lang="en-US"/>
        </a:p>
      </dgm:t>
    </dgm:pt>
    <dgm:pt modelId="{D0D17374-9CFE-4497-A8E0-8CA4660FBABB}">
      <dgm:prSet custT="1"/>
      <dgm:spPr/>
      <dgm:t>
        <a:bodyPr/>
        <a:lstStyle/>
        <a:p>
          <a:r>
            <a:rPr lang="hu-HU" sz="700">
              <a:latin typeface="Times New Roman" pitchFamily="18" charset="0"/>
              <a:cs typeface="Times New Roman" pitchFamily="18" charset="0"/>
            </a:rPr>
            <a:t>SZÁMVEVŐSÉG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777B3151-FD61-4F97-BBF7-F07576823D6A}" type="sibTrans" cxnId="{6A2DC41C-ACA0-47F3-836C-89186AACA416}">
      <dgm:prSet/>
      <dgm:spPr/>
      <dgm:t>
        <a:bodyPr/>
        <a:lstStyle/>
        <a:p>
          <a:endParaRPr lang="en-US"/>
        </a:p>
      </dgm:t>
    </dgm:pt>
    <dgm:pt modelId="{C39D76FC-674F-4A01-94A7-05C88C9B97B9}" type="parTrans" cxnId="{6A2DC41C-ACA0-47F3-836C-89186AACA416}">
      <dgm:prSet/>
      <dgm:spPr/>
      <dgm:t>
        <a:bodyPr/>
        <a:lstStyle/>
        <a:p>
          <a:endParaRPr lang="en-US"/>
        </a:p>
      </dgm:t>
    </dgm:pt>
    <dgm:pt modelId="{A44DB00E-8FE9-43B8-AF57-002260D3195A}">
      <dgm:prSet phldrT="[Text]" custT="1"/>
      <dgm:spPr/>
      <dgm:t>
        <a:bodyPr/>
        <a:lstStyle/>
        <a:p>
          <a:pPr algn="ctr"/>
          <a:r>
            <a:rPr lang="hu-HU" sz="700" b="1"/>
            <a:t>GAZDASÁGI SZÁMITELI OSZTÁLY</a:t>
          </a:r>
          <a:r>
            <a:rPr lang="en-US" sz="700" b="1"/>
            <a:t/>
          </a:r>
          <a:br>
            <a:rPr lang="en-US" sz="700" b="1"/>
          </a:br>
          <a:endParaRPr lang="en-US" sz="700"/>
        </a:p>
      </dgm:t>
    </dgm:pt>
    <dgm:pt modelId="{D91B075A-9ADF-40F5-A379-48DB3912CC18}" type="sibTrans" cxnId="{9E65BC51-7E24-4B3D-9166-CE4576D00566}">
      <dgm:prSet/>
      <dgm:spPr/>
      <dgm:t>
        <a:bodyPr/>
        <a:lstStyle/>
        <a:p>
          <a:pPr algn="ctr"/>
          <a:endParaRPr lang="en-US"/>
        </a:p>
      </dgm:t>
    </dgm:pt>
    <dgm:pt modelId="{99BB98E9-8D61-4E89-98D7-C39DF3F90F4D}" type="parTrans" cxnId="{9E65BC51-7E24-4B3D-9166-CE4576D00566}">
      <dgm:prSet/>
      <dgm:spPr/>
      <dgm:t>
        <a:bodyPr/>
        <a:lstStyle/>
        <a:p>
          <a:pPr algn="ctr"/>
          <a:endParaRPr lang="en-US"/>
        </a:p>
      </dgm:t>
    </dgm:pt>
    <dgm:pt modelId="{61424F3D-F98A-472B-AD00-1A1068A40C70}">
      <dgm:prSet custT="1"/>
      <dgm:spPr/>
      <dgm:t>
        <a:bodyPr/>
        <a:lstStyle/>
        <a:p>
          <a:r>
            <a:rPr lang="hu-HU" sz="700">
              <a:latin typeface="Times New Roman" pitchFamily="18" charset="0"/>
              <a:cs typeface="Times New Roman" pitchFamily="18" charset="0"/>
            </a:rPr>
            <a:t>KÖNYVELŐSÉG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E4453162-C8A4-41C1-B157-273A0495F719}" type="sibTrans" cxnId="{8526FD9D-4343-49CA-A3EF-3FD4862675D4}">
      <dgm:prSet/>
      <dgm:spPr/>
      <dgm:t>
        <a:bodyPr/>
        <a:lstStyle/>
        <a:p>
          <a:endParaRPr lang="en-US"/>
        </a:p>
      </dgm:t>
    </dgm:pt>
    <dgm:pt modelId="{DF2310B3-B3B7-42E7-93C3-D0FFFFBE77C4}" type="parTrans" cxnId="{8526FD9D-4343-49CA-A3EF-3FD4862675D4}">
      <dgm:prSet/>
      <dgm:spPr/>
      <dgm:t>
        <a:bodyPr/>
        <a:lstStyle/>
        <a:p>
          <a:endParaRPr lang="en-US"/>
        </a:p>
      </dgm:t>
    </dgm:pt>
    <dgm:pt modelId="{418771ED-765A-4892-9A77-2E482C2814AF}">
      <dgm:prSet phldrT="[Text]" custT="1"/>
      <dgm:spPr/>
      <dgm:t>
        <a:bodyPr/>
        <a:lstStyle/>
        <a:p>
          <a:pPr algn="ctr"/>
          <a:r>
            <a:rPr lang="hu-HU" sz="1000">
              <a:latin typeface="Times New Roman" pitchFamily="18" charset="0"/>
              <a:cs typeface="Times New Roman" pitchFamily="18" charset="0"/>
            </a:rPr>
            <a:t>ENERGETIKAI SZEKTOR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DEFDD875-22B6-470B-B807-5BE1D1DDDC87}" type="sibTrans" cxnId="{F7EDCDBF-32F2-4F1D-9DA9-DBC4978F7687}">
      <dgm:prSet/>
      <dgm:spPr/>
      <dgm:t>
        <a:bodyPr/>
        <a:lstStyle/>
        <a:p>
          <a:pPr algn="ctr"/>
          <a:endParaRPr lang="en-US"/>
        </a:p>
      </dgm:t>
    </dgm:pt>
    <dgm:pt modelId="{C3B4D7C9-8816-4564-ABC4-38D8B2D01061}" type="parTrans" cxnId="{F7EDCDBF-32F2-4F1D-9DA9-DBC4978F7687}">
      <dgm:prSet/>
      <dgm:spPr/>
      <dgm:t>
        <a:bodyPr/>
        <a:lstStyle/>
        <a:p>
          <a:pPr algn="ctr"/>
          <a:endParaRPr lang="en-US"/>
        </a:p>
      </dgm:t>
    </dgm:pt>
    <dgm:pt modelId="{C458EDC1-610D-4978-9BF0-B0AC01C94941}">
      <dgm:prSet/>
      <dgm:spPr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hu-HU"/>
            <a:t>LAKATOSOK</a:t>
          </a:r>
          <a:endParaRPr lang="en-US"/>
        </a:p>
      </dgm:t>
    </dgm:pt>
    <dgm:pt modelId="{9C70CF76-F420-4575-8D4C-92E00001F4D3}" type="sibTrans" cxnId="{542D0816-B4B0-46F8-8036-45B55491C023}">
      <dgm:prSet/>
      <dgm:spPr/>
      <dgm:t>
        <a:bodyPr/>
        <a:lstStyle/>
        <a:p>
          <a:endParaRPr lang="en-US"/>
        </a:p>
      </dgm:t>
    </dgm:pt>
    <dgm:pt modelId="{32EB9400-E574-4786-AA70-2852EBA61D24}" type="parTrans" cxnId="{542D0816-B4B0-46F8-8036-45B55491C023}">
      <dgm:prSet/>
      <dgm:spPr/>
      <dgm:t>
        <a:bodyPr/>
        <a:lstStyle/>
        <a:p>
          <a:endParaRPr lang="en-US"/>
        </a:p>
      </dgm:t>
    </dgm:pt>
    <dgm:pt modelId="{3415AEC5-6026-4FF0-92DB-C02ADBF23913}" type="pres">
      <dgm:prSet presAssocID="{A0D71639-F226-481F-ABAC-2BA6F8D4723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334E9476-2693-404F-A32F-9044C8CFF1A3}" type="pres">
      <dgm:prSet presAssocID="{83A1FF0E-D082-4333-B009-FF7BCDF8FAE6}" presName="hierRoot1" presStyleCnt="0"/>
      <dgm:spPr/>
      <dgm:t>
        <a:bodyPr/>
        <a:lstStyle/>
        <a:p>
          <a:endParaRPr lang="en-US"/>
        </a:p>
      </dgm:t>
    </dgm:pt>
    <dgm:pt modelId="{5BE117C9-A7B3-4F49-9D10-FDEBEDEB80E7}" type="pres">
      <dgm:prSet presAssocID="{83A1FF0E-D082-4333-B009-FF7BCDF8FAE6}" presName="composite" presStyleCnt="0"/>
      <dgm:spPr/>
      <dgm:t>
        <a:bodyPr/>
        <a:lstStyle/>
        <a:p>
          <a:endParaRPr lang="en-US"/>
        </a:p>
      </dgm:t>
    </dgm:pt>
    <dgm:pt modelId="{9B8F6EE3-7BB9-48D5-A75B-D8EA4F0AE7E3}" type="pres">
      <dgm:prSet presAssocID="{83A1FF0E-D082-4333-B009-FF7BCDF8FAE6}" presName="background" presStyleLbl="node0" presStyleIdx="0" presStyleCnt="1"/>
      <dgm:spPr/>
      <dgm:t>
        <a:bodyPr/>
        <a:lstStyle/>
        <a:p>
          <a:endParaRPr lang="en-US"/>
        </a:p>
      </dgm:t>
    </dgm:pt>
    <dgm:pt modelId="{2BE43CF7-703E-42E3-87B0-663FC30AF5F5}" type="pres">
      <dgm:prSet presAssocID="{83A1FF0E-D082-4333-B009-FF7BCDF8FAE6}" presName="text" presStyleLbl="fgAcc0" presStyleIdx="0" presStyleCnt="1" custScaleX="11479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262528F-1264-4ADE-B097-BF1A0AD8DFFA}" type="pres">
      <dgm:prSet presAssocID="{83A1FF0E-D082-4333-B009-FF7BCDF8FAE6}" presName="hierChild2" presStyleCnt="0"/>
      <dgm:spPr/>
      <dgm:t>
        <a:bodyPr/>
        <a:lstStyle/>
        <a:p>
          <a:endParaRPr lang="en-US"/>
        </a:p>
      </dgm:t>
    </dgm:pt>
    <dgm:pt modelId="{18AD8E3C-F16A-47F5-BA85-D8CF1AA00944}" type="pres">
      <dgm:prSet presAssocID="{259ACA72-5745-4697-BFF2-07750A4AE14B}" presName="Name10" presStyleLbl="parChTrans1D2" presStyleIdx="0" presStyleCnt="1"/>
      <dgm:spPr/>
      <dgm:t>
        <a:bodyPr/>
        <a:lstStyle/>
        <a:p>
          <a:endParaRPr lang="en-US"/>
        </a:p>
      </dgm:t>
    </dgm:pt>
    <dgm:pt modelId="{EE84CCEF-0C17-4CF1-90C9-9221785BED1F}" type="pres">
      <dgm:prSet presAssocID="{056579A2-7AD0-4074-B9EC-803E5EB69CD9}" presName="hierRoot2" presStyleCnt="0"/>
      <dgm:spPr/>
      <dgm:t>
        <a:bodyPr/>
        <a:lstStyle/>
        <a:p>
          <a:endParaRPr lang="en-US"/>
        </a:p>
      </dgm:t>
    </dgm:pt>
    <dgm:pt modelId="{645982A1-2E8B-468E-AB2C-3E19FD09EF8D}" type="pres">
      <dgm:prSet presAssocID="{056579A2-7AD0-4074-B9EC-803E5EB69CD9}" presName="composite2" presStyleCnt="0"/>
      <dgm:spPr/>
      <dgm:t>
        <a:bodyPr/>
        <a:lstStyle/>
        <a:p>
          <a:endParaRPr lang="en-US"/>
        </a:p>
      </dgm:t>
    </dgm:pt>
    <dgm:pt modelId="{0E1E3307-C46B-44EA-B722-7547E0C655BE}" type="pres">
      <dgm:prSet presAssocID="{056579A2-7AD0-4074-B9EC-803E5EB69CD9}" presName="background2" presStyleLbl="node2" presStyleIdx="0" presStyleCnt="1"/>
      <dgm:spPr/>
      <dgm:t>
        <a:bodyPr/>
        <a:lstStyle/>
        <a:p>
          <a:endParaRPr lang="en-US"/>
        </a:p>
      </dgm:t>
    </dgm:pt>
    <dgm:pt modelId="{CB652166-E427-47DB-BEBB-3EB28B5B2B8E}" type="pres">
      <dgm:prSet presAssocID="{056579A2-7AD0-4074-B9EC-803E5EB69CD9}" presName="text2" presStyleLbl="fgAcc2" presStyleIdx="0" presStyleCnt="1" custScaleX="12838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40F4EDC-1606-4B2D-9454-393C332022FB}" type="pres">
      <dgm:prSet presAssocID="{056579A2-7AD0-4074-B9EC-803E5EB69CD9}" presName="hierChild3" presStyleCnt="0"/>
      <dgm:spPr/>
      <dgm:t>
        <a:bodyPr/>
        <a:lstStyle/>
        <a:p>
          <a:endParaRPr lang="en-US"/>
        </a:p>
      </dgm:t>
    </dgm:pt>
    <dgm:pt modelId="{FB8B54E9-98C5-4E00-94BF-780A07CEE50F}" type="pres">
      <dgm:prSet presAssocID="{EF03B512-D90F-495C-90C4-293333E25B5D}" presName="Name17" presStyleLbl="parChTrans1D3" presStyleIdx="0" presStyleCnt="2"/>
      <dgm:spPr/>
      <dgm:t>
        <a:bodyPr/>
        <a:lstStyle/>
        <a:p>
          <a:endParaRPr lang="en-US"/>
        </a:p>
      </dgm:t>
    </dgm:pt>
    <dgm:pt modelId="{E2ED9491-DA3B-4213-84AD-3861B73A4919}" type="pres">
      <dgm:prSet presAssocID="{5AAE4E9A-B986-41AD-9004-5538934572EC}" presName="hierRoot3" presStyleCnt="0"/>
      <dgm:spPr/>
      <dgm:t>
        <a:bodyPr/>
        <a:lstStyle/>
        <a:p>
          <a:endParaRPr lang="en-US"/>
        </a:p>
      </dgm:t>
    </dgm:pt>
    <dgm:pt modelId="{E64FDD80-F02A-4819-B97C-EFDA80BECB9D}" type="pres">
      <dgm:prSet presAssocID="{5AAE4E9A-B986-41AD-9004-5538934572EC}" presName="composite3" presStyleCnt="0"/>
      <dgm:spPr/>
      <dgm:t>
        <a:bodyPr/>
        <a:lstStyle/>
        <a:p>
          <a:endParaRPr lang="en-US"/>
        </a:p>
      </dgm:t>
    </dgm:pt>
    <dgm:pt modelId="{148841B2-3133-44B3-9194-45E68929EBB0}" type="pres">
      <dgm:prSet presAssocID="{5AAE4E9A-B986-41AD-9004-5538934572EC}" presName="background3" presStyleLbl="node3" presStyleIdx="0" presStyleCnt="2"/>
      <dgm:spPr/>
      <dgm:t>
        <a:bodyPr/>
        <a:lstStyle/>
        <a:p>
          <a:endParaRPr lang="en-US"/>
        </a:p>
      </dgm:t>
    </dgm:pt>
    <dgm:pt modelId="{A0782C6E-4FCA-4EF4-8E15-BC323DC2A758}" type="pres">
      <dgm:prSet presAssocID="{5AAE4E9A-B986-41AD-9004-5538934572EC}" presName="text3" presStyleLbl="fgAcc3" presStyleIdx="0" presStyleCnt="2" custScaleX="120416" custLinFactNeighborX="-149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689BFA-AE66-4278-9E69-5BDCCF586376}" type="pres">
      <dgm:prSet presAssocID="{5AAE4E9A-B986-41AD-9004-5538934572EC}" presName="hierChild4" presStyleCnt="0"/>
      <dgm:spPr/>
      <dgm:t>
        <a:bodyPr/>
        <a:lstStyle/>
        <a:p>
          <a:endParaRPr lang="en-US"/>
        </a:p>
      </dgm:t>
    </dgm:pt>
    <dgm:pt modelId="{5E42C4A2-2988-4E15-ACA5-E2260E73760A}" type="pres">
      <dgm:prSet presAssocID="{3E221644-A00C-480D-A53D-77D3AC308873}" presName="Name23" presStyleLbl="parChTrans1D4" presStyleIdx="0" presStyleCnt="10"/>
      <dgm:spPr/>
      <dgm:t>
        <a:bodyPr/>
        <a:lstStyle/>
        <a:p>
          <a:endParaRPr lang="en-US"/>
        </a:p>
      </dgm:t>
    </dgm:pt>
    <dgm:pt modelId="{4824AE19-F075-461E-B7FF-4B34BC431263}" type="pres">
      <dgm:prSet presAssocID="{E2C9A038-E63B-43A0-82F8-5AAF3171EF08}" presName="hierRoot4" presStyleCnt="0"/>
      <dgm:spPr/>
      <dgm:t>
        <a:bodyPr/>
        <a:lstStyle/>
        <a:p>
          <a:endParaRPr lang="en-US"/>
        </a:p>
      </dgm:t>
    </dgm:pt>
    <dgm:pt modelId="{564C1AA7-C491-4C6D-84B0-6BD6AE09DA93}" type="pres">
      <dgm:prSet presAssocID="{E2C9A038-E63B-43A0-82F8-5AAF3171EF08}" presName="composite4" presStyleCnt="0"/>
      <dgm:spPr/>
      <dgm:t>
        <a:bodyPr/>
        <a:lstStyle/>
        <a:p>
          <a:endParaRPr lang="en-US"/>
        </a:p>
      </dgm:t>
    </dgm:pt>
    <dgm:pt modelId="{5BBFAACB-4598-483F-BD3B-21EB9FE73EA3}" type="pres">
      <dgm:prSet presAssocID="{E2C9A038-E63B-43A0-82F8-5AAF3171EF08}" presName="background4" presStyleLbl="node4" presStyleIdx="0" presStyleCnt="10"/>
      <dgm:spPr/>
      <dgm:t>
        <a:bodyPr/>
        <a:lstStyle/>
        <a:p>
          <a:endParaRPr lang="en-US"/>
        </a:p>
      </dgm:t>
    </dgm:pt>
    <dgm:pt modelId="{5ED8467F-D2C0-443F-A665-6CF9CA9704DD}" type="pres">
      <dgm:prSet presAssocID="{E2C9A038-E63B-43A0-82F8-5AAF3171EF08}" presName="text4" presStyleLbl="fgAcc4" presStyleIdx="0" presStyleCnt="10" custScaleX="11639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DB0F26E-73EB-4DAB-8A9A-519869BF4C24}" type="pres">
      <dgm:prSet presAssocID="{E2C9A038-E63B-43A0-82F8-5AAF3171EF08}" presName="hierChild5" presStyleCnt="0"/>
      <dgm:spPr/>
      <dgm:t>
        <a:bodyPr/>
        <a:lstStyle/>
        <a:p>
          <a:endParaRPr lang="en-US"/>
        </a:p>
      </dgm:t>
    </dgm:pt>
    <dgm:pt modelId="{4BCBEC55-2CFC-47E8-BAFE-D8268BEB1D3B}" type="pres">
      <dgm:prSet presAssocID="{C3B4D7C9-8816-4564-ABC4-38D8B2D01061}" presName="Name23" presStyleLbl="parChTrans1D4" presStyleIdx="1" presStyleCnt="10"/>
      <dgm:spPr/>
      <dgm:t>
        <a:bodyPr/>
        <a:lstStyle/>
        <a:p>
          <a:endParaRPr lang="en-US"/>
        </a:p>
      </dgm:t>
    </dgm:pt>
    <dgm:pt modelId="{55E12419-C102-4A59-A2B6-643CBDFCF651}" type="pres">
      <dgm:prSet presAssocID="{418771ED-765A-4892-9A77-2E482C2814AF}" presName="hierRoot4" presStyleCnt="0"/>
      <dgm:spPr/>
      <dgm:t>
        <a:bodyPr/>
        <a:lstStyle/>
        <a:p>
          <a:endParaRPr lang="en-US"/>
        </a:p>
      </dgm:t>
    </dgm:pt>
    <dgm:pt modelId="{4235A391-64D0-46B1-9F2B-A95325BBDBA8}" type="pres">
      <dgm:prSet presAssocID="{418771ED-765A-4892-9A77-2E482C2814AF}" presName="composite4" presStyleCnt="0"/>
      <dgm:spPr/>
      <dgm:t>
        <a:bodyPr/>
        <a:lstStyle/>
        <a:p>
          <a:endParaRPr lang="en-US"/>
        </a:p>
      </dgm:t>
    </dgm:pt>
    <dgm:pt modelId="{FC355B43-30FB-467F-8BD2-561919913A84}" type="pres">
      <dgm:prSet presAssocID="{418771ED-765A-4892-9A77-2E482C2814AF}" presName="background4" presStyleLbl="node4" presStyleIdx="1" presStyleCnt="10"/>
      <dgm:spPr/>
      <dgm:t>
        <a:bodyPr/>
        <a:lstStyle/>
        <a:p>
          <a:endParaRPr lang="en-US"/>
        </a:p>
      </dgm:t>
    </dgm:pt>
    <dgm:pt modelId="{8BE4A9F5-FC94-4946-81F9-1AE442760DEF}" type="pres">
      <dgm:prSet presAssocID="{418771ED-765A-4892-9A77-2E482C2814AF}" presName="text4" presStyleLbl="fgAcc4" presStyleIdx="1" presStyleCnt="10" custScaleX="140423" custLinFactNeighborX="14203" custLinFactNeighborY="20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331230-B3AE-4484-9319-5E8BDE240D19}" type="pres">
      <dgm:prSet presAssocID="{418771ED-765A-4892-9A77-2E482C2814AF}" presName="hierChild5" presStyleCnt="0"/>
      <dgm:spPr/>
      <dgm:t>
        <a:bodyPr/>
        <a:lstStyle/>
        <a:p>
          <a:endParaRPr lang="en-US"/>
        </a:p>
      </dgm:t>
    </dgm:pt>
    <dgm:pt modelId="{C4E1E8CE-67DF-4DFF-9C3C-E7B0F2131E13}" type="pres">
      <dgm:prSet presAssocID="{332F5441-BA6D-4167-A942-DDC6E39B9A69}" presName="Name23" presStyleLbl="parChTrans1D4" presStyleIdx="2" presStyleCnt="10"/>
      <dgm:spPr/>
      <dgm:t>
        <a:bodyPr/>
        <a:lstStyle/>
        <a:p>
          <a:endParaRPr lang="en-US"/>
        </a:p>
      </dgm:t>
    </dgm:pt>
    <dgm:pt modelId="{01ECEBF2-12E8-4340-8197-2632F1CB722F}" type="pres">
      <dgm:prSet presAssocID="{6BB43DBC-F27C-4C3E-97E6-3980D88C7CA7}" presName="hierRoot4" presStyleCnt="0"/>
      <dgm:spPr/>
      <dgm:t>
        <a:bodyPr/>
        <a:lstStyle/>
        <a:p>
          <a:endParaRPr lang="en-US"/>
        </a:p>
      </dgm:t>
    </dgm:pt>
    <dgm:pt modelId="{0645A086-FF6E-4C45-981B-C9AA3CCA78B7}" type="pres">
      <dgm:prSet presAssocID="{6BB43DBC-F27C-4C3E-97E6-3980D88C7CA7}" presName="composite4" presStyleCnt="0"/>
      <dgm:spPr/>
      <dgm:t>
        <a:bodyPr/>
        <a:lstStyle/>
        <a:p>
          <a:endParaRPr lang="en-US"/>
        </a:p>
      </dgm:t>
    </dgm:pt>
    <dgm:pt modelId="{2E3E2828-AC34-48EB-BE7B-8E9DBC248BF8}" type="pres">
      <dgm:prSet presAssocID="{6BB43DBC-F27C-4C3E-97E6-3980D88C7CA7}" presName="background4" presStyleLbl="node4" presStyleIdx="2" presStyleCnt="10"/>
      <dgm:spPr/>
      <dgm:t>
        <a:bodyPr/>
        <a:lstStyle/>
        <a:p>
          <a:endParaRPr lang="en-US"/>
        </a:p>
      </dgm:t>
    </dgm:pt>
    <dgm:pt modelId="{C9F3CCB1-7F82-4FF9-8905-C0861CE36357}" type="pres">
      <dgm:prSet presAssocID="{6BB43DBC-F27C-4C3E-97E6-3980D88C7CA7}" presName="text4" presStyleLbl="fgAcc4" presStyleIdx="2" presStyleCnt="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5DB76BE-DAAA-449C-93A7-9BA91E11C5C6}" type="pres">
      <dgm:prSet presAssocID="{6BB43DBC-F27C-4C3E-97E6-3980D88C7CA7}" presName="hierChild5" presStyleCnt="0"/>
      <dgm:spPr/>
      <dgm:t>
        <a:bodyPr/>
        <a:lstStyle/>
        <a:p>
          <a:endParaRPr lang="en-US"/>
        </a:p>
      </dgm:t>
    </dgm:pt>
    <dgm:pt modelId="{1E0B6D6D-9A42-4DB4-944A-A09FD158E85E}" type="pres">
      <dgm:prSet presAssocID="{942A47A6-DF70-4A1D-83E2-FBC0F6360AF9}" presName="Name23" presStyleLbl="parChTrans1D4" presStyleIdx="3" presStyleCnt="10"/>
      <dgm:spPr/>
      <dgm:t>
        <a:bodyPr/>
        <a:lstStyle/>
        <a:p>
          <a:endParaRPr lang="en-US"/>
        </a:p>
      </dgm:t>
    </dgm:pt>
    <dgm:pt modelId="{4BAD9DBF-2B14-4ACE-9B52-ABB3294F14C7}" type="pres">
      <dgm:prSet presAssocID="{8B4CF536-5F8E-43A8-B3EF-0F31B2AC8F96}" presName="hierRoot4" presStyleCnt="0"/>
      <dgm:spPr/>
      <dgm:t>
        <a:bodyPr/>
        <a:lstStyle/>
        <a:p>
          <a:endParaRPr lang="en-US"/>
        </a:p>
      </dgm:t>
    </dgm:pt>
    <dgm:pt modelId="{E2A93A42-3FA1-4952-BE14-47203AB9402B}" type="pres">
      <dgm:prSet presAssocID="{8B4CF536-5F8E-43A8-B3EF-0F31B2AC8F96}" presName="composite4" presStyleCnt="0"/>
      <dgm:spPr/>
      <dgm:t>
        <a:bodyPr/>
        <a:lstStyle/>
        <a:p>
          <a:endParaRPr lang="en-US"/>
        </a:p>
      </dgm:t>
    </dgm:pt>
    <dgm:pt modelId="{FBDF90E4-E47B-4B3E-90F5-09A2915EF56A}" type="pres">
      <dgm:prSet presAssocID="{8B4CF536-5F8E-43A8-B3EF-0F31B2AC8F96}" presName="background4" presStyleLbl="node4" presStyleIdx="3" presStyleCnt="10"/>
      <dgm:spPr/>
      <dgm:t>
        <a:bodyPr/>
        <a:lstStyle/>
        <a:p>
          <a:endParaRPr lang="en-US"/>
        </a:p>
      </dgm:t>
    </dgm:pt>
    <dgm:pt modelId="{DEB9EF58-74B3-4817-8B39-18AE59BCEA67}" type="pres">
      <dgm:prSet presAssocID="{8B4CF536-5F8E-43A8-B3EF-0F31B2AC8F96}" presName="text4" presStyleLbl="fgAcc4" presStyleIdx="3" presStyleCnt="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B99584-4A48-4AF7-AFC4-C4C2246A74C3}" type="pres">
      <dgm:prSet presAssocID="{8B4CF536-5F8E-43A8-B3EF-0F31B2AC8F96}" presName="hierChild5" presStyleCnt="0"/>
      <dgm:spPr/>
      <dgm:t>
        <a:bodyPr/>
        <a:lstStyle/>
        <a:p>
          <a:endParaRPr lang="en-US"/>
        </a:p>
      </dgm:t>
    </dgm:pt>
    <dgm:pt modelId="{B9499FF6-77CC-4421-8BD5-842F0A7E1B58}" type="pres">
      <dgm:prSet presAssocID="{BE48715A-066C-4839-AAFB-316CBEB8254E}" presName="Name23" presStyleLbl="parChTrans1D4" presStyleIdx="4" presStyleCnt="10"/>
      <dgm:spPr/>
      <dgm:t>
        <a:bodyPr/>
        <a:lstStyle/>
        <a:p>
          <a:endParaRPr lang="en-US"/>
        </a:p>
      </dgm:t>
    </dgm:pt>
    <dgm:pt modelId="{BE8AE291-67E7-4DE4-A939-C9BBEA67768A}" type="pres">
      <dgm:prSet presAssocID="{29107C0A-58C6-4B07-A84C-7579586EB682}" presName="hierRoot4" presStyleCnt="0"/>
      <dgm:spPr/>
      <dgm:t>
        <a:bodyPr/>
        <a:lstStyle/>
        <a:p>
          <a:endParaRPr lang="en-US"/>
        </a:p>
      </dgm:t>
    </dgm:pt>
    <dgm:pt modelId="{5AC0D586-8122-43A2-9C44-50C54BFFE568}" type="pres">
      <dgm:prSet presAssocID="{29107C0A-58C6-4B07-A84C-7579586EB682}" presName="composite4" presStyleCnt="0"/>
      <dgm:spPr/>
      <dgm:t>
        <a:bodyPr/>
        <a:lstStyle/>
        <a:p>
          <a:endParaRPr lang="en-US"/>
        </a:p>
      </dgm:t>
    </dgm:pt>
    <dgm:pt modelId="{2D9F964F-2548-4A87-B526-FE3C45CEDFED}" type="pres">
      <dgm:prSet presAssocID="{29107C0A-58C6-4B07-A84C-7579586EB682}" presName="background4" presStyleLbl="node4" presStyleIdx="4" presStyleCnt="10"/>
      <dgm:spPr/>
      <dgm:t>
        <a:bodyPr/>
        <a:lstStyle/>
        <a:p>
          <a:endParaRPr lang="en-US"/>
        </a:p>
      </dgm:t>
    </dgm:pt>
    <dgm:pt modelId="{6758BE4E-10B8-4CD2-9181-FAC02EBF933F}" type="pres">
      <dgm:prSet presAssocID="{29107C0A-58C6-4B07-A84C-7579586EB682}" presName="text4" presStyleLbl="fgAcc4" presStyleIdx="4" presStyleCnt="10" custScaleX="117304" custLinFactNeighborX="-2603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7179014-FF99-4737-885A-AC717DB21EDF}" type="pres">
      <dgm:prSet presAssocID="{29107C0A-58C6-4B07-A84C-7579586EB682}" presName="hierChild5" presStyleCnt="0"/>
      <dgm:spPr/>
      <dgm:t>
        <a:bodyPr/>
        <a:lstStyle/>
        <a:p>
          <a:endParaRPr lang="en-US"/>
        </a:p>
      </dgm:t>
    </dgm:pt>
    <dgm:pt modelId="{69EA1C34-9615-45EE-9F84-61D9453068BB}" type="pres">
      <dgm:prSet presAssocID="{32EB9400-E574-4786-AA70-2852EBA61D24}" presName="Name23" presStyleLbl="parChTrans1D4" presStyleIdx="5" presStyleCnt="10"/>
      <dgm:spPr/>
      <dgm:t>
        <a:bodyPr/>
        <a:lstStyle/>
        <a:p>
          <a:endParaRPr lang="en-US"/>
        </a:p>
      </dgm:t>
    </dgm:pt>
    <dgm:pt modelId="{A8B27C53-4A7D-43D7-894B-64611B051955}" type="pres">
      <dgm:prSet presAssocID="{C458EDC1-610D-4978-9BF0-B0AC01C94941}" presName="hierRoot4" presStyleCnt="0"/>
      <dgm:spPr/>
      <dgm:t>
        <a:bodyPr/>
        <a:lstStyle/>
        <a:p>
          <a:endParaRPr lang="en-US"/>
        </a:p>
      </dgm:t>
    </dgm:pt>
    <dgm:pt modelId="{76D2ED82-E0EF-47B0-AA20-8722DD2ED694}" type="pres">
      <dgm:prSet presAssocID="{C458EDC1-610D-4978-9BF0-B0AC01C94941}" presName="composite4" presStyleCnt="0"/>
      <dgm:spPr/>
      <dgm:t>
        <a:bodyPr/>
        <a:lstStyle/>
        <a:p>
          <a:endParaRPr lang="en-US"/>
        </a:p>
      </dgm:t>
    </dgm:pt>
    <dgm:pt modelId="{8A46E0C1-8D97-48B2-8FD1-157E8F00D1A4}" type="pres">
      <dgm:prSet presAssocID="{C458EDC1-610D-4978-9BF0-B0AC01C94941}" presName="background4" presStyleLbl="node4" presStyleIdx="5" presStyleCnt="10"/>
      <dgm:spPr/>
      <dgm:t>
        <a:bodyPr/>
        <a:lstStyle/>
        <a:p>
          <a:endParaRPr lang="en-US"/>
        </a:p>
      </dgm:t>
    </dgm:pt>
    <dgm:pt modelId="{FE5363FC-BCE7-46AD-9F37-15016D40565C}" type="pres">
      <dgm:prSet presAssocID="{C458EDC1-610D-4978-9BF0-B0AC01C94941}" presName="text4" presStyleLbl="fgAcc4" presStyleIdx="5" presStyleCnt="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93D35C2-65F0-42FB-8860-F3164D05D8C5}" type="pres">
      <dgm:prSet presAssocID="{C458EDC1-610D-4978-9BF0-B0AC01C94941}" presName="hierChild5" presStyleCnt="0"/>
      <dgm:spPr/>
      <dgm:t>
        <a:bodyPr/>
        <a:lstStyle/>
        <a:p>
          <a:endParaRPr lang="en-US"/>
        </a:p>
      </dgm:t>
    </dgm:pt>
    <dgm:pt modelId="{B53F2F41-0900-44CB-8E38-638AF77F674D}" type="pres">
      <dgm:prSet presAssocID="{6AEDC9E5-7EB2-494F-906B-647CE7A55A00}" presName="Name23" presStyleLbl="parChTrans1D4" presStyleIdx="6" presStyleCnt="10"/>
      <dgm:spPr/>
      <dgm:t>
        <a:bodyPr/>
        <a:lstStyle/>
        <a:p>
          <a:endParaRPr lang="en-US"/>
        </a:p>
      </dgm:t>
    </dgm:pt>
    <dgm:pt modelId="{9556C4CD-74EB-4099-BC14-96E7DAFE1998}" type="pres">
      <dgm:prSet presAssocID="{72E299F6-11CC-4F31-A774-A769305F531F}" presName="hierRoot4" presStyleCnt="0"/>
      <dgm:spPr/>
      <dgm:t>
        <a:bodyPr/>
        <a:lstStyle/>
        <a:p>
          <a:endParaRPr lang="en-US"/>
        </a:p>
      </dgm:t>
    </dgm:pt>
    <dgm:pt modelId="{AEAC44BD-C323-49B9-9C70-AF55EED8C5CD}" type="pres">
      <dgm:prSet presAssocID="{72E299F6-11CC-4F31-A774-A769305F531F}" presName="composite4" presStyleCnt="0"/>
      <dgm:spPr/>
      <dgm:t>
        <a:bodyPr/>
        <a:lstStyle/>
        <a:p>
          <a:endParaRPr lang="en-US"/>
        </a:p>
      </dgm:t>
    </dgm:pt>
    <dgm:pt modelId="{6BD6419B-59D7-42BD-81EC-F3421DD3BE3B}" type="pres">
      <dgm:prSet presAssocID="{72E299F6-11CC-4F31-A774-A769305F531F}" presName="background4" presStyleLbl="node4" presStyleIdx="6" presStyleCnt="10"/>
      <dgm:spPr/>
      <dgm:t>
        <a:bodyPr/>
        <a:lstStyle/>
        <a:p>
          <a:endParaRPr lang="en-US"/>
        </a:p>
      </dgm:t>
    </dgm:pt>
    <dgm:pt modelId="{1CA459E8-44A0-4072-AFC4-C44AA388D54B}" type="pres">
      <dgm:prSet presAssocID="{72E299F6-11CC-4F31-A774-A769305F531F}" presName="text4" presStyleLbl="fgAcc4" presStyleIdx="6" presStyleCnt="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C1E98C-36EF-4E56-8992-806FDD895D85}" type="pres">
      <dgm:prSet presAssocID="{72E299F6-11CC-4F31-A774-A769305F531F}" presName="hierChild5" presStyleCnt="0"/>
      <dgm:spPr/>
      <dgm:t>
        <a:bodyPr/>
        <a:lstStyle/>
        <a:p>
          <a:endParaRPr lang="en-US"/>
        </a:p>
      </dgm:t>
    </dgm:pt>
    <dgm:pt modelId="{6DD8A310-6777-49C9-86C7-C1FE670E0128}" type="pres">
      <dgm:prSet presAssocID="{99BB98E9-8D61-4E89-98D7-C39DF3F90F4D}" presName="Name23" presStyleLbl="parChTrans1D4" presStyleIdx="7" presStyleCnt="10"/>
      <dgm:spPr/>
      <dgm:t>
        <a:bodyPr/>
        <a:lstStyle/>
        <a:p>
          <a:endParaRPr lang="en-US"/>
        </a:p>
      </dgm:t>
    </dgm:pt>
    <dgm:pt modelId="{D07F750B-7422-4244-AB99-2C76E5BA4B48}" type="pres">
      <dgm:prSet presAssocID="{A44DB00E-8FE9-43B8-AF57-002260D3195A}" presName="hierRoot4" presStyleCnt="0"/>
      <dgm:spPr/>
      <dgm:t>
        <a:bodyPr/>
        <a:lstStyle/>
        <a:p>
          <a:endParaRPr lang="en-US"/>
        </a:p>
      </dgm:t>
    </dgm:pt>
    <dgm:pt modelId="{6EECF13B-0A22-4AF2-98F9-CB9315A18952}" type="pres">
      <dgm:prSet presAssocID="{A44DB00E-8FE9-43B8-AF57-002260D3195A}" presName="composite4" presStyleCnt="0"/>
      <dgm:spPr/>
      <dgm:t>
        <a:bodyPr/>
        <a:lstStyle/>
        <a:p>
          <a:endParaRPr lang="en-US"/>
        </a:p>
      </dgm:t>
    </dgm:pt>
    <dgm:pt modelId="{EA084368-DC93-4E32-9399-49D01F0C73CC}" type="pres">
      <dgm:prSet presAssocID="{A44DB00E-8FE9-43B8-AF57-002260D3195A}" presName="background4" presStyleLbl="node4" presStyleIdx="7" presStyleCnt="10"/>
      <dgm:spPr/>
      <dgm:t>
        <a:bodyPr/>
        <a:lstStyle/>
        <a:p>
          <a:endParaRPr lang="en-US"/>
        </a:p>
      </dgm:t>
    </dgm:pt>
    <dgm:pt modelId="{7F3D310A-38AD-4921-A59B-1812D90355CC}" type="pres">
      <dgm:prSet presAssocID="{A44DB00E-8FE9-43B8-AF57-002260D3195A}" presName="text4" presStyleLbl="fgAcc4" presStyleIdx="7" presStyleCnt="10" custScaleX="219210" custLinFactNeighborX="-67962" custLinFactNeighborY="114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CF12E7B-D15B-48EC-9FE2-23ED55D19114}" type="pres">
      <dgm:prSet presAssocID="{A44DB00E-8FE9-43B8-AF57-002260D3195A}" presName="hierChild5" presStyleCnt="0"/>
      <dgm:spPr/>
      <dgm:t>
        <a:bodyPr/>
        <a:lstStyle/>
        <a:p>
          <a:endParaRPr lang="en-US"/>
        </a:p>
      </dgm:t>
    </dgm:pt>
    <dgm:pt modelId="{375688C0-F783-4EFC-8353-24712B5A3383}" type="pres">
      <dgm:prSet presAssocID="{DF2310B3-B3B7-42E7-93C3-D0FFFFBE77C4}" presName="Name23" presStyleLbl="parChTrans1D4" presStyleIdx="8" presStyleCnt="10"/>
      <dgm:spPr/>
      <dgm:t>
        <a:bodyPr/>
        <a:lstStyle/>
        <a:p>
          <a:endParaRPr lang="en-US"/>
        </a:p>
      </dgm:t>
    </dgm:pt>
    <dgm:pt modelId="{8DFC51C4-8B9A-49E4-9EED-887E8D5844C9}" type="pres">
      <dgm:prSet presAssocID="{61424F3D-F98A-472B-AD00-1A1068A40C70}" presName="hierRoot4" presStyleCnt="0"/>
      <dgm:spPr/>
      <dgm:t>
        <a:bodyPr/>
        <a:lstStyle/>
        <a:p>
          <a:endParaRPr lang="en-US"/>
        </a:p>
      </dgm:t>
    </dgm:pt>
    <dgm:pt modelId="{A20B56E3-A4ED-48C4-9FFE-CF42AC4265AB}" type="pres">
      <dgm:prSet presAssocID="{61424F3D-F98A-472B-AD00-1A1068A40C70}" presName="composite4" presStyleCnt="0"/>
      <dgm:spPr/>
      <dgm:t>
        <a:bodyPr/>
        <a:lstStyle/>
        <a:p>
          <a:endParaRPr lang="en-US"/>
        </a:p>
      </dgm:t>
    </dgm:pt>
    <dgm:pt modelId="{5B4378A6-1433-46E5-98AB-DC95AD8CA644}" type="pres">
      <dgm:prSet presAssocID="{61424F3D-F98A-472B-AD00-1A1068A40C70}" presName="background4" presStyleLbl="node4" presStyleIdx="8" presStyleCnt="10"/>
      <dgm:spPr/>
      <dgm:t>
        <a:bodyPr/>
        <a:lstStyle/>
        <a:p>
          <a:endParaRPr lang="en-US"/>
        </a:p>
      </dgm:t>
    </dgm:pt>
    <dgm:pt modelId="{81010C1C-19E7-4149-86E6-B2F9572C6709}" type="pres">
      <dgm:prSet presAssocID="{61424F3D-F98A-472B-AD00-1A1068A40C70}" presName="text4" presStyleLbl="fgAcc4" presStyleIdx="8" presStyleCnt="10" custScaleX="175125" custLinFactNeighborX="-108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FA67F30-C110-400D-8682-5D1504F3E220}" type="pres">
      <dgm:prSet presAssocID="{61424F3D-F98A-472B-AD00-1A1068A40C70}" presName="hierChild5" presStyleCnt="0"/>
      <dgm:spPr/>
      <dgm:t>
        <a:bodyPr/>
        <a:lstStyle/>
        <a:p>
          <a:endParaRPr lang="en-US"/>
        </a:p>
      </dgm:t>
    </dgm:pt>
    <dgm:pt modelId="{4AB1FACA-068C-4527-9F9D-FDDC7E5310FB}" type="pres">
      <dgm:prSet presAssocID="{C39D76FC-674F-4A01-94A7-05C88C9B97B9}" presName="Name23" presStyleLbl="parChTrans1D4" presStyleIdx="9" presStyleCnt="10"/>
      <dgm:spPr/>
      <dgm:t>
        <a:bodyPr/>
        <a:lstStyle/>
        <a:p>
          <a:endParaRPr lang="en-US"/>
        </a:p>
      </dgm:t>
    </dgm:pt>
    <dgm:pt modelId="{6D8476CC-BA75-43C6-90AC-59C1D1BFE7D2}" type="pres">
      <dgm:prSet presAssocID="{D0D17374-9CFE-4497-A8E0-8CA4660FBABB}" presName="hierRoot4" presStyleCnt="0"/>
      <dgm:spPr/>
      <dgm:t>
        <a:bodyPr/>
        <a:lstStyle/>
        <a:p>
          <a:endParaRPr lang="en-US"/>
        </a:p>
      </dgm:t>
    </dgm:pt>
    <dgm:pt modelId="{F3F03F85-1DF8-418D-A0E1-D86B3FF4DCE7}" type="pres">
      <dgm:prSet presAssocID="{D0D17374-9CFE-4497-A8E0-8CA4660FBABB}" presName="composite4" presStyleCnt="0"/>
      <dgm:spPr/>
      <dgm:t>
        <a:bodyPr/>
        <a:lstStyle/>
        <a:p>
          <a:endParaRPr lang="en-US"/>
        </a:p>
      </dgm:t>
    </dgm:pt>
    <dgm:pt modelId="{B9FFB6D4-7B78-46A4-B5E4-083E9ED010E2}" type="pres">
      <dgm:prSet presAssocID="{D0D17374-9CFE-4497-A8E0-8CA4660FBABB}" presName="background4" presStyleLbl="node4" presStyleIdx="9" presStyleCnt="10"/>
      <dgm:spPr/>
      <dgm:t>
        <a:bodyPr/>
        <a:lstStyle/>
        <a:p>
          <a:endParaRPr lang="en-US"/>
        </a:p>
      </dgm:t>
    </dgm:pt>
    <dgm:pt modelId="{8C042A3B-E0AA-480C-9C23-52BB6A8F5FE0}" type="pres">
      <dgm:prSet presAssocID="{D0D17374-9CFE-4497-A8E0-8CA4660FBABB}" presName="text4" presStyleLbl="fgAcc4" presStyleIdx="9" presStyleCnt="10" custScaleX="17505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34E3A06-BCB8-4493-AFFA-C91D65A5DAEE}" type="pres">
      <dgm:prSet presAssocID="{D0D17374-9CFE-4497-A8E0-8CA4660FBABB}" presName="hierChild5" presStyleCnt="0"/>
      <dgm:spPr/>
      <dgm:t>
        <a:bodyPr/>
        <a:lstStyle/>
        <a:p>
          <a:endParaRPr lang="en-US"/>
        </a:p>
      </dgm:t>
    </dgm:pt>
    <dgm:pt modelId="{6FB7256B-C90A-4FCE-A85A-FEF7681CEEFB}" type="pres">
      <dgm:prSet presAssocID="{EBC1B1B4-9669-4C67-9FDB-8DB6142A14DB}" presName="Name17" presStyleLbl="parChTrans1D3" presStyleIdx="1" presStyleCnt="2"/>
      <dgm:spPr/>
      <dgm:t>
        <a:bodyPr/>
        <a:lstStyle/>
        <a:p>
          <a:endParaRPr lang="sr-Latn-CS"/>
        </a:p>
      </dgm:t>
    </dgm:pt>
    <dgm:pt modelId="{CDC9597B-E49F-46E8-85AB-ED141B6E6D16}" type="pres">
      <dgm:prSet presAssocID="{4F76347B-B1D3-4125-9B03-160BBC137337}" presName="hierRoot3" presStyleCnt="0"/>
      <dgm:spPr/>
    </dgm:pt>
    <dgm:pt modelId="{304C1E3C-7A86-44BA-BCDC-74E3A50B205B}" type="pres">
      <dgm:prSet presAssocID="{4F76347B-B1D3-4125-9B03-160BBC137337}" presName="composite3" presStyleCnt="0"/>
      <dgm:spPr/>
    </dgm:pt>
    <dgm:pt modelId="{F280F3BF-8339-42E3-976B-2682E251441D}" type="pres">
      <dgm:prSet presAssocID="{4F76347B-B1D3-4125-9B03-160BBC137337}" presName="background3" presStyleLbl="node3" presStyleIdx="1" presStyleCnt="2"/>
      <dgm:spPr/>
    </dgm:pt>
    <dgm:pt modelId="{26CE1FDD-688B-4761-8A3E-AA8E0CFACDF4}" type="pres">
      <dgm:prSet presAssocID="{4F76347B-B1D3-4125-9B03-160BBC137337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sr-Latn-CS"/>
        </a:p>
      </dgm:t>
    </dgm:pt>
    <dgm:pt modelId="{6BB7952E-8D42-4070-9ED9-DE29752985FC}" type="pres">
      <dgm:prSet presAssocID="{4F76347B-B1D3-4125-9B03-160BBC137337}" presName="hierChild4" presStyleCnt="0"/>
      <dgm:spPr/>
    </dgm:pt>
  </dgm:ptLst>
  <dgm:cxnLst>
    <dgm:cxn modelId="{81CF4EF4-A08B-4E37-AC9C-CD57433C37E3}" srcId="{29107C0A-58C6-4B07-A84C-7579586EB682}" destId="{72E299F6-11CC-4F31-A774-A769305F531F}" srcOrd="1" destOrd="0" parTransId="{6AEDC9E5-7EB2-494F-906B-647CE7A55A00}" sibTransId="{78F3967D-B7F5-4D4B-AF10-4216459E2C7A}"/>
    <dgm:cxn modelId="{38C80502-263C-40EF-8A29-9C63837D29DA}" srcId="{418771ED-765A-4892-9A77-2E482C2814AF}" destId="{8B4CF536-5F8E-43A8-B3EF-0F31B2AC8F96}" srcOrd="1" destOrd="0" parTransId="{942A47A6-DF70-4A1D-83E2-FBC0F6360AF9}" sibTransId="{974B3F31-18F4-447D-A01C-BA4DBC27E69F}"/>
    <dgm:cxn modelId="{52525157-5A16-48A9-9AB7-3713C6A82A29}" type="presOf" srcId="{BE48715A-066C-4839-AAFB-316CBEB8254E}" destId="{B9499FF6-77CC-4421-8BD5-842F0A7E1B58}" srcOrd="0" destOrd="0" presId="urn:microsoft.com/office/officeart/2005/8/layout/hierarchy1"/>
    <dgm:cxn modelId="{3FB8B18E-9F78-4298-9A4B-835407C251DB}" type="presOf" srcId="{056579A2-7AD0-4074-B9EC-803E5EB69CD9}" destId="{CB652166-E427-47DB-BEBB-3EB28B5B2B8E}" srcOrd="0" destOrd="0" presId="urn:microsoft.com/office/officeart/2005/8/layout/hierarchy1"/>
    <dgm:cxn modelId="{EF358A0B-899D-44E3-9F4E-5889E90B12C1}" type="presOf" srcId="{5AAE4E9A-B986-41AD-9004-5538934572EC}" destId="{A0782C6E-4FCA-4EF4-8E15-BC323DC2A758}" srcOrd="0" destOrd="0" presId="urn:microsoft.com/office/officeart/2005/8/layout/hierarchy1"/>
    <dgm:cxn modelId="{BD85ADB7-7396-4C91-88FF-402A0D1B5540}" type="presOf" srcId="{32EB9400-E574-4786-AA70-2852EBA61D24}" destId="{69EA1C34-9615-45EE-9F84-61D9453068BB}" srcOrd="0" destOrd="0" presId="urn:microsoft.com/office/officeart/2005/8/layout/hierarchy1"/>
    <dgm:cxn modelId="{542D0816-B4B0-46F8-8036-45B55491C023}" srcId="{29107C0A-58C6-4B07-A84C-7579586EB682}" destId="{C458EDC1-610D-4978-9BF0-B0AC01C94941}" srcOrd="0" destOrd="0" parTransId="{32EB9400-E574-4786-AA70-2852EBA61D24}" sibTransId="{9C70CF76-F420-4575-8D4C-92E00001F4D3}"/>
    <dgm:cxn modelId="{B7A9CC53-DDAF-4B99-97D0-F276ADFD67D6}" type="presOf" srcId="{29107C0A-58C6-4B07-A84C-7579586EB682}" destId="{6758BE4E-10B8-4CD2-9181-FAC02EBF933F}" srcOrd="0" destOrd="0" presId="urn:microsoft.com/office/officeart/2005/8/layout/hierarchy1"/>
    <dgm:cxn modelId="{C435A196-26DE-4425-8563-9F3F05ED9AEA}" type="presOf" srcId="{DF2310B3-B3B7-42E7-93C3-D0FFFFBE77C4}" destId="{375688C0-F783-4EFC-8353-24712B5A3383}" srcOrd="0" destOrd="0" presId="urn:microsoft.com/office/officeart/2005/8/layout/hierarchy1"/>
    <dgm:cxn modelId="{ABB6AF30-50CD-43DD-BE3A-17F2DC568026}" type="presOf" srcId="{C39D76FC-674F-4A01-94A7-05C88C9B97B9}" destId="{4AB1FACA-068C-4527-9F9D-FDDC7E5310FB}" srcOrd="0" destOrd="0" presId="urn:microsoft.com/office/officeart/2005/8/layout/hierarchy1"/>
    <dgm:cxn modelId="{FACE642C-7DA1-4C0B-B3EF-2A0963CE9572}" type="presOf" srcId="{418771ED-765A-4892-9A77-2E482C2814AF}" destId="{8BE4A9F5-FC94-4946-81F9-1AE442760DEF}" srcOrd="0" destOrd="0" presId="urn:microsoft.com/office/officeart/2005/8/layout/hierarchy1"/>
    <dgm:cxn modelId="{0006FBF5-60E1-4A4C-82C3-FB098FB9E84C}" type="presOf" srcId="{E2C9A038-E63B-43A0-82F8-5AAF3171EF08}" destId="{5ED8467F-D2C0-443F-A665-6CF9CA9704DD}" srcOrd="0" destOrd="0" presId="urn:microsoft.com/office/officeart/2005/8/layout/hierarchy1"/>
    <dgm:cxn modelId="{0A8B6656-BAB0-4AD3-946E-E45DA53C8DAB}" type="presOf" srcId="{EBC1B1B4-9669-4C67-9FDB-8DB6142A14DB}" destId="{6FB7256B-C90A-4FCE-A85A-FEF7681CEEFB}" srcOrd="0" destOrd="0" presId="urn:microsoft.com/office/officeart/2005/8/layout/hierarchy1"/>
    <dgm:cxn modelId="{F9082350-6A23-4388-BB95-A31EF92A6EC8}" srcId="{056579A2-7AD0-4074-B9EC-803E5EB69CD9}" destId="{5AAE4E9A-B986-41AD-9004-5538934572EC}" srcOrd="0" destOrd="0" parTransId="{EF03B512-D90F-495C-90C4-293333E25B5D}" sibTransId="{8A4EC7A7-3A1B-45F4-B1CF-EE743DF35FE7}"/>
    <dgm:cxn modelId="{02A01A32-5214-477C-BFFA-BE894BE51B08}" type="presOf" srcId="{EF03B512-D90F-495C-90C4-293333E25B5D}" destId="{FB8B54E9-98C5-4E00-94BF-780A07CEE50F}" srcOrd="0" destOrd="0" presId="urn:microsoft.com/office/officeart/2005/8/layout/hierarchy1"/>
    <dgm:cxn modelId="{9E65BC51-7E24-4B3D-9166-CE4576D00566}" srcId="{5AAE4E9A-B986-41AD-9004-5538934572EC}" destId="{A44DB00E-8FE9-43B8-AF57-002260D3195A}" srcOrd="1" destOrd="0" parTransId="{99BB98E9-8D61-4E89-98D7-C39DF3F90F4D}" sibTransId="{D91B075A-9ADF-40F5-A379-48DB3912CC18}"/>
    <dgm:cxn modelId="{75FAEA60-3AB7-4C47-9604-E1B3190B60F2}" type="presOf" srcId="{332F5441-BA6D-4167-A942-DDC6E39B9A69}" destId="{C4E1E8CE-67DF-4DFF-9C3C-E7B0F2131E13}" srcOrd="0" destOrd="0" presId="urn:microsoft.com/office/officeart/2005/8/layout/hierarchy1"/>
    <dgm:cxn modelId="{9AC93696-8F52-436C-97AB-8FD46C0298BF}" srcId="{056579A2-7AD0-4074-B9EC-803E5EB69CD9}" destId="{4F76347B-B1D3-4125-9B03-160BBC137337}" srcOrd="1" destOrd="0" parTransId="{EBC1B1B4-9669-4C67-9FDB-8DB6142A14DB}" sibTransId="{6C793CEE-7631-405E-967B-0C01753B01CA}"/>
    <dgm:cxn modelId="{7AF40FA0-D8EE-462F-AB42-5F36506F3196}" type="presOf" srcId="{3E221644-A00C-480D-A53D-77D3AC308873}" destId="{5E42C4A2-2988-4E15-ACA5-E2260E73760A}" srcOrd="0" destOrd="0" presId="urn:microsoft.com/office/officeart/2005/8/layout/hierarchy1"/>
    <dgm:cxn modelId="{0011DD50-EF56-4EDA-B77E-ED4945520767}" srcId="{83A1FF0E-D082-4333-B009-FF7BCDF8FAE6}" destId="{056579A2-7AD0-4074-B9EC-803E5EB69CD9}" srcOrd="0" destOrd="0" parTransId="{259ACA72-5745-4697-BFF2-07750A4AE14B}" sibTransId="{DA4E93DC-D979-4486-B7D3-8980550B30E9}"/>
    <dgm:cxn modelId="{8526FD9D-4343-49CA-A3EF-3FD4862675D4}" srcId="{A44DB00E-8FE9-43B8-AF57-002260D3195A}" destId="{61424F3D-F98A-472B-AD00-1A1068A40C70}" srcOrd="0" destOrd="0" parTransId="{DF2310B3-B3B7-42E7-93C3-D0FFFFBE77C4}" sibTransId="{E4453162-C8A4-41C1-B157-273A0495F719}"/>
    <dgm:cxn modelId="{F7EDCDBF-32F2-4F1D-9DA9-DBC4978F7687}" srcId="{E2C9A038-E63B-43A0-82F8-5AAF3171EF08}" destId="{418771ED-765A-4892-9A77-2E482C2814AF}" srcOrd="0" destOrd="0" parTransId="{C3B4D7C9-8816-4564-ABC4-38D8B2D01061}" sibTransId="{DEFDD875-22B6-470B-B807-5BE1D1DDDC87}"/>
    <dgm:cxn modelId="{6A2DC41C-ACA0-47F3-836C-89186AACA416}" srcId="{A44DB00E-8FE9-43B8-AF57-002260D3195A}" destId="{D0D17374-9CFE-4497-A8E0-8CA4660FBABB}" srcOrd="1" destOrd="0" parTransId="{C39D76FC-674F-4A01-94A7-05C88C9B97B9}" sibTransId="{777B3151-FD61-4F97-BBF7-F07576823D6A}"/>
    <dgm:cxn modelId="{2DC65A6E-F4C4-40C1-BAF2-818219FBE6E0}" type="presOf" srcId="{72E299F6-11CC-4F31-A774-A769305F531F}" destId="{1CA459E8-44A0-4072-AFC4-C44AA388D54B}" srcOrd="0" destOrd="0" presId="urn:microsoft.com/office/officeart/2005/8/layout/hierarchy1"/>
    <dgm:cxn modelId="{75E6A210-FE4D-4ABE-830C-FAC8ACA59400}" type="presOf" srcId="{D0D17374-9CFE-4497-A8E0-8CA4660FBABB}" destId="{8C042A3B-E0AA-480C-9C23-52BB6A8F5FE0}" srcOrd="0" destOrd="0" presId="urn:microsoft.com/office/officeart/2005/8/layout/hierarchy1"/>
    <dgm:cxn modelId="{473E4DD5-8AEF-4854-AD7E-A3FD97F86DA0}" type="presOf" srcId="{8B4CF536-5F8E-43A8-B3EF-0F31B2AC8F96}" destId="{DEB9EF58-74B3-4817-8B39-18AE59BCEA67}" srcOrd="0" destOrd="0" presId="urn:microsoft.com/office/officeart/2005/8/layout/hierarchy1"/>
    <dgm:cxn modelId="{E95862B8-FC9F-4438-8963-742109E102CE}" srcId="{E2C9A038-E63B-43A0-82F8-5AAF3171EF08}" destId="{29107C0A-58C6-4B07-A84C-7579586EB682}" srcOrd="1" destOrd="0" parTransId="{BE48715A-066C-4839-AAFB-316CBEB8254E}" sibTransId="{AE32A1AF-0CC5-4188-8199-1F72C90BE304}"/>
    <dgm:cxn modelId="{C538205D-2A30-4A99-B928-10183E581FC0}" srcId="{5AAE4E9A-B986-41AD-9004-5538934572EC}" destId="{E2C9A038-E63B-43A0-82F8-5AAF3171EF08}" srcOrd="0" destOrd="0" parTransId="{3E221644-A00C-480D-A53D-77D3AC308873}" sibTransId="{38025BE9-DA4F-4E92-A7FF-B7D84D659339}"/>
    <dgm:cxn modelId="{A3AD5259-00D7-4A98-86DD-6754C001A011}" type="presOf" srcId="{6BB43DBC-F27C-4C3E-97E6-3980D88C7CA7}" destId="{C9F3CCB1-7F82-4FF9-8905-C0861CE36357}" srcOrd="0" destOrd="0" presId="urn:microsoft.com/office/officeart/2005/8/layout/hierarchy1"/>
    <dgm:cxn modelId="{2D4AFD1A-438E-46A4-8987-A14628F193D1}" srcId="{A0D71639-F226-481F-ABAC-2BA6F8D4723D}" destId="{83A1FF0E-D082-4333-B009-FF7BCDF8FAE6}" srcOrd="0" destOrd="0" parTransId="{13725DDE-1CB6-41C3-9E2C-FB06BEC271ED}" sibTransId="{D9B7CB3B-526D-42C7-9D7C-1B4A7251EE27}"/>
    <dgm:cxn modelId="{A41DB8BE-7551-4378-BE99-539E15E60C43}" type="presOf" srcId="{83A1FF0E-D082-4333-B009-FF7BCDF8FAE6}" destId="{2BE43CF7-703E-42E3-87B0-663FC30AF5F5}" srcOrd="0" destOrd="0" presId="urn:microsoft.com/office/officeart/2005/8/layout/hierarchy1"/>
    <dgm:cxn modelId="{508026C4-5BE7-4322-92CF-DE8AA3D754DD}" type="presOf" srcId="{942A47A6-DF70-4A1D-83E2-FBC0F6360AF9}" destId="{1E0B6D6D-9A42-4DB4-944A-A09FD158E85E}" srcOrd="0" destOrd="0" presId="urn:microsoft.com/office/officeart/2005/8/layout/hierarchy1"/>
    <dgm:cxn modelId="{8AC76CA0-79B5-46D1-88CA-94098FD484FE}" srcId="{418771ED-765A-4892-9A77-2E482C2814AF}" destId="{6BB43DBC-F27C-4C3E-97E6-3980D88C7CA7}" srcOrd="0" destOrd="0" parTransId="{332F5441-BA6D-4167-A942-DDC6E39B9A69}" sibTransId="{57EC4391-3335-4302-9A27-E3D2D860F905}"/>
    <dgm:cxn modelId="{C6898639-C55B-41B2-9D92-6C39606E52F3}" type="presOf" srcId="{61424F3D-F98A-472B-AD00-1A1068A40C70}" destId="{81010C1C-19E7-4149-86E6-B2F9572C6709}" srcOrd="0" destOrd="0" presId="urn:microsoft.com/office/officeart/2005/8/layout/hierarchy1"/>
    <dgm:cxn modelId="{E0A46ACB-FFFE-4782-BDBC-64A45BE93A8D}" type="presOf" srcId="{259ACA72-5745-4697-BFF2-07750A4AE14B}" destId="{18AD8E3C-F16A-47F5-BA85-D8CF1AA00944}" srcOrd="0" destOrd="0" presId="urn:microsoft.com/office/officeart/2005/8/layout/hierarchy1"/>
    <dgm:cxn modelId="{CDE84DA9-7C38-4D2C-80D1-FF99A8A62025}" type="presOf" srcId="{99BB98E9-8D61-4E89-98D7-C39DF3F90F4D}" destId="{6DD8A310-6777-49C9-86C7-C1FE670E0128}" srcOrd="0" destOrd="0" presId="urn:microsoft.com/office/officeart/2005/8/layout/hierarchy1"/>
    <dgm:cxn modelId="{AD391589-8B29-4FC3-BAF0-5FEC5252C52E}" type="presOf" srcId="{A0D71639-F226-481F-ABAC-2BA6F8D4723D}" destId="{3415AEC5-6026-4FF0-92DB-C02ADBF23913}" srcOrd="0" destOrd="0" presId="urn:microsoft.com/office/officeart/2005/8/layout/hierarchy1"/>
    <dgm:cxn modelId="{91148127-AB00-46F4-B104-A6508F1BA384}" type="presOf" srcId="{A44DB00E-8FE9-43B8-AF57-002260D3195A}" destId="{7F3D310A-38AD-4921-A59B-1812D90355CC}" srcOrd="0" destOrd="0" presId="urn:microsoft.com/office/officeart/2005/8/layout/hierarchy1"/>
    <dgm:cxn modelId="{8F32F047-2D79-4EA2-A8BE-2C9BCDC1B520}" type="presOf" srcId="{6AEDC9E5-7EB2-494F-906B-647CE7A55A00}" destId="{B53F2F41-0900-44CB-8E38-638AF77F674D}" srcOrd="0" destOrd="0" presId="urn:microsoft.com/office/officeart/2005/8/layout/hierarchy1"/>
    <dgm:cxn modelId="{40C6200F-6943-4AD9-BF87-1ED31AE8B784}" type="presOf" srcId="{C3B4D7C9-8816-4564-ABC4-38D8B2D01061}" destId="{4BCBEC55-2CFC-47E8-BAFE-D8268BEB1D3B}" srcOrd="0" destOrd="0" presId="urn:microsoft.com/office/officeart/2005/8/layout/hierarchy1"/>
    <dgm:cxn modelId="{56678001-14DA-42F2-944A-B082134F3CF4}" type="presOf" srcId="{4F76347B-B1D3-4125-9B03-160BBC137337}" destId="{26CE1FDD-688B-4761-8A3E-AA8E0CFACDF4}" srcOrd="0" destOrd="0" presId="urn:microsoft.com/office/officeart/2005/8/layout/hierarchy1"/>
    <dgm:cxn modelId="{3C3CAFA1-4AB6-4850-AB8E-D76515E80463}" type="presOf" srcId="{C458EDC1-610D-4978-9BF0-B0AC01C94941}" destId="{FE5363FC-BCE7-46AD-9F37-15016D40565C}" srcOrd="0" destOrd="0" presId="urn:microsoft.com/office/officeart/2005/8/layout/hierarchy1"/>
    <dgm:cxn modelId="{E7F0DB2A-887C-4AAF-BCB8-F1328410A876}" type="presParOf" srcId="{3415AEC5-6026-4FF0-92DB-C02ADBF23913}" destId="{334E9476-2693-404F-A32F-9044C8CFF1A3}" srcOrd="0" destOrd="0" presId="urn:microsoft.com/office/officeart/2005/8/layout/hierarchy1"/>
    <dgm:cxn modelId="{3F407F6A-F274-4F27-9292-01AE8126D8AD}" type="presParOf" srcId="{334E9476-2693-404F-A32F-9044C8CFF1A3}" destId="{5BE117C9-A7B3-4F49-9D10-FDEBEDEB80E7}" srcOrd="0" destOrd="0" presId="urn:microsoft.com/office/officeart/2005/8/layout/hierarchy1"/>
    <dgm:cxn modelId="{6A9A1393-4035-43FE-AAC3-36018F2D488C}" type="presParOf" srcId="{5BE117C9-A7B3-4F49-9D10-FDEBEDEB80E7}" destId="{9B8F6EE3-7BB9-48D5-A75B-D8EA4F0AE7E3}" srcOrd="0" destOrd="0" presId="urn:microsoft.com/office/officeart/2005/8/layout/hierarchy1"/>
    <dgm:cxn modelId="{0273FE39-1DD3-487B-89AB-BDD5172F3E41}" type="presParOf" srcId="{5BE117C9-A7B3-4F49-9D10-FDEBEDEB80E7}" destId="{2BE43CF7-703E-42E3-87B0-663FC30AF5F5}" srcOrd="1" destOrd="0" presId="urn:microsoft.com/office/officeart/2005/8/layout/hierarchy1"/>
    <dgm:cxn modelId="{C89FD748-C780-47B8-AE68-85C686A04322}" type="presParOf" srcId="{334E9476-2693-404F-A32F-9044C8CFF1A3}" destId="{C262528F-1264-4ADE-B097-BF1A0AD8DFFA}" srcOrd="1" destOrd="0" presId="urn:microsoft.com/office/officeart/2005/8/layout/hierarchy1"/>
    <dgm:cxn modelId="{2F070D26-9BC5-42DD-BF44-099FE3E80FB6}" type="presParOf" srcId="{C262528F-1264-4ADE-B097-BF1A0AD8DFFA}" destId="{18AD8E3C-F16A-47F5-BA85-D8CF1AA00944}" srcOrd="0" destOrd="0" presId="urn:microsoft.com/office/officeart/2005/8/layout/hierarchy1"/>
    <dgm:cxn modelId="{2E01820A-990A-42CC-9F9F-DD62B873F83F}" type="presParOf" srcId="{C262528F-1264-4ADE-B097-BF1A0AD8DFFA}" destId="{EE84CCEF-0C17-4CF1-90C9-9221785BED1F}" srcOrd="1" destOrd="0" presId="urn:microsoft.com/office/officeart/2005/8/layout/hierarchy1"/>
    <dgm:cxn modelId="{BCF3F13B-5B4E-4C7D-B059-C08EBFCBE79D}" type="presParOf" srcId="{EE84CCEF-0C17-4CF1-90C9-9221785BED1F}" destId="{645982A1-2E8B-468E-AB2C-3E19FD09EF8D}" srcOrd="0" destOrd="0" presId="urn:microsoft.com/office/officeart/2005/8/layout/hierarchy1"/>
    <dgm:cxn modelId="{0642AD84-914B-47F1-84F6-F12CAB3EE07E}" type="presParOf" srcId="{645982A1-2E8B-468E-AB2C-3E19FD09EF8D}" destId="{0E1E3307-C46B-44EA-B722-7547E0C655BE}" srcOrd="0" destOrd="0" presId="urn:microsoft.com/office/officeart/2005/8/layout/hierarchy1"/>
    <dgm:cxn modelId="{97091CFD-573E-45BD-A653-3405F8358EB8}" type="presParOf" srcId="{645982A1-2E8B-468E-AB2C-3E19FD09EF8D}" destId="{CB652166-E427-47DB-BEBB-3EB28B5B2B8E}" srcOrd="1" destOrd="0" presId="urn:microsoft.com/office/officeart/2005/8/layout/hierarchy1"/>
    <dgm:cxn modelId="{98AD665A-A351-47E0-B0FA-7394F373D868}" type="presParOf" srcId="{EE84CCEF-0C17-4CF1-90C9-9221785BED1F}" destId="{440F4EDC-1606-4B2D-9454-393C332022FB}" srcOrd="1" destOrd="0" presId="urn:microsoft.com/office/officeart/2005/8/layout/hierarchy1"/>
    <dgm:cxn modelId="{834791DB-4042-4DE4-B1DE-3FA359B82F08}" type="presParOf" srcId="{440F4EDC-1606-4B2D-9454-393C332022FB}" destId="{FB8B54E9-98C5-4E00-94BF-780A07CEE50F}" srcOrd="0" destOrd="0" presId="urn:microsoft.com/office/officeart/2005/8/layout/hierarchy1"/>
    <dgm:cxn modelId="{3E12589D-188B-421D-A259-42D0580A8FE9}" type="presParOf" srcId="{440F4EDC-1606-4B2D-9454-393C332022FB}" destId="{E2ED9491-DA3B-4213-84AD-3861B73A4919}" srcOrd="1" destOrd="0" presId="urn:microsoft.com/office/officeart/2005/8/layout/hierarchy1"/>
    <dgm:cxn modelId="{0A5873CC-3571-48C4-BD69-9ED3B40BD503}" type="presParOf" srcId="{E2ED9491-DA3B-4213-84AD-3861B73A4919}" destId="{E64FDD80-F02A-4819-B97C-EFDA80BECB9D}" srcOrd="0" destOrd="0" presId="urn:microsoft.com/office/officeart/2005/8/layout/hierarchy1"/>
    <dgm:cxn modelId="{BA3AC561-50D7-41C5-A5D4-4665BBD10739}" type="presParOf" srcId="{E64FDD80-F02A-4819-B97C-EFDA80BECB9D}" destId="{148841B2-3133-44B3-9194-45E68929EBB0}" srcOrd="0" destOrd="0" presId="urn:microsoft.com/office/officeart/2005/8/layout/hierarchy1"/>
    <dgm:cxn modelId="{48ACFCDC-FCC7-4777-87D4-9B2DA2F3D16A}" type="presParOf" srcId="{E64FDD80-F02A-4819-B97C-EFDA80BECB9D}" destId="{A0782C6E-4FCA-4EF4-8E15-BC323DC2A758}" srcOrd="1" destOrd="0" presId="urn:microsoft.com/office/officeart/2005/8/layout/hierarchy1"/>
    <dgm:cxn modelId="{4C727F7F-34DD-46C7-AE7E-6A4685A7879D}" type="presParOf" srcId="{E2ED9491-DA3B-4213-84AD-3861B73A4919}" destId="{73689BFA-AE66-4278-9E69-5BDCCF586376}" srcOrd="1" destOrd="0" presId="urn:microsoft.com/office/officeart/2005/8/layout/hierarchy1"/>
    <dgm:cxn modelId="{243C07BA-8596-4445-A84F-8E10E50A1B36}" type="presParOf" srcId="{73689BFA-AE66-4278-9E69-5BDCCF586376}" destId="{5E42C4A2-2988-4E15-ACA5-E2260E73760A}" srcOrd="0" destOrd="0" presId="urn:microsoft.com/office/officeart/2005/8/layout/hierarchy1"/>
    <dgm:cxn modelId="{62A0DF28-440C-478B-B1B6-9ACE2DE29BE5}" type="presParOf" srcId="{73689BFA-AE66-4278-9E69-5BDCCF586376}" destId="{4824AE19-F075-461E-B7FF-4B34BC431263}" srcOrd="1" destOrd="0" presId="urn:microsoft.com/office/officeart/2005/8/layout/hierarchy1"/>
    <dgm:cxn modelId="{43357466-623D-4753-B07D-8FA27E743C5F}" type="presParOf" srcId="{4824AE19-F075-461E-B7FF-4B34BC431263}" destId="{564C1AA7-C491-4C6D-84B0-6BD6AE09DA93}" srcOrd="0" destOrd="0" presId="urn:microsoft.com/office/officeart/2005/8/layout/hierarchy1"/>
    <dgm:cxn modelId="{731D0092-346F-4BA3-841B-47BC6B533817}" type="presParOf" srcId="{564C1AA7-C491-4C6D-84B0-6BD6AE09DA93}" destId="{5BBFAACB-4598-483F-BD3B-21EB9FE73EA3}" srcOrd="0" destOrd="0" presId="urn:microsoft.com/office/officeart/2005/8/layout/hierarchy1"/>
    <dgm:cxn modelId="{6CE9DC27-B88B-4593-B7DC-0E61AF842477}" type="presParOf" srcId="{564C1AA7-C491-4C6D-84B0-6BD6AE09DA93}" destId="{5ED8467F-D2C0-443F-A665-6CF9CA9704DD}" srcOrd="1" destOrd="0" presId="urn:microsoft.com/office/officeart/2005/8/layout/hierarchy1"/>
    <dgm:cxn modelId="{4C688293-DA68-4463-B9F6-B693DF790E3C}" type="presParOf" srcId="{4824AE19-F075-461E-B7FF-4B34BC431263}" destId="{FDB0F26E-73EB-4DAB-8A9A-519869BF4C24}" srcOrd="1" destOrd="0" presId="urn:microsoft.com/office/officeart/2005/8/layout/hierarchy1"/>
    <dgm:cxn modelId="{7C076D35-B94C-4A73-BB17-AB05359CC02A}" type="presParOf" srcId="{FDB0F26E-73EB-4DAB-8A9A-519869BF4C24}" destId="{4BCBEC55-2CFC-47E8-BAFE-D8268BEB1D3B}" srcOrd="0" destOrd="0" presId="urn:microsoft.com/office/officeart/2005/8/layout/hierarchy1"/>
    <dgm:cxn modelId="{3DD45859-3B78-4FFA-B8B3-14C40F2C708A}" type="presParOf" srcId="{FDB0F26E-73EB-4DAB-8A9A-519869BF4C24}" destId="{55E12419-C102-4A59-A2B6-643CBDFCF651}" srcOrd="1" destOrd="0" presId="urn:microsoft.com/office/officeart/2005/8/layout/hierarchy1"/>
    <dgm:cxn modelId="{E019134F-7FBC-4E51-BE01-4A062CC59E8C}" type="presParOf" srcId="{55E12419-C102-4A59-A2B6-643CBDFCF651}" destId="{4235A391-64D0-46B1-9F2B-A95325BBDBA8}" srcOrd="0" destOrd="0" presId="urn:microsoft.com/office/officeart/2005/8/layout/hierarchy1"/>
    <dgm:cxn modelId="{9A089F48-A71B-4F1D-9BAC-000EE0DE437F}" type="presParOf" srcId="{4235A391-64D0-46B1-9F2B-A95325BBDBA8}" destId="{FC355B43-30FB-467F-8BD2-561919913A84}" srcOrd="0" destOrd="0" presId="urn:microsoft.com/office/officeart/2005/8/layout/hierarchy1"/>
    <dgm:cxn modelId="{B786DF2F-3443-44E1-BB4F-70A2F4A6E269}" type="presParOf" srcId="{4235A391-64D0-46B1-9F2B-A95325BBDBA8}" destId="{8BE4A9F5-FC94-4946-81F9-1AE442760DEF}" srcOrd="1" destOrd="0" presId="urn:microsoft.com/office/officeart/2005/8/layout/hierarchy1"/>
    <dgm:cxn modelId="{08083D8B-167E-487A-A10B-FAE3FD53BE51}" type="presParOf" srcId="{55E12419-C102-4A59-A2B6-643CBDFCF651}" destId="{1D331230-B3AE-4484-9319-5E8BDE240D19}" srcOrd="1" destOrd="0" presId="urn:microsoft.com/office/officeart/2005/8/layout/hierarchy1"/>
    <dgm:cxn modelId="{34854443-F9A5-40CB-A3E9-372C6C703865}" type="presParOf" srcId="{1D331230-B3AE-4484-9319-5E8BDE240D19}" destId="{C4E1E8CE-67DF-4DFF-9C3C-E7B0F2131E13}" srcOrd="0" destOrd="0" presId="urn:microsoft.com/office/officeart/2005/8/layout/hierarchy1"/>
    <dgm:cxn modelId="{65BA7AC4-5E23-4E3C-B0A2-26CEF2B7108D}" type="presParOf" srcId="{1D331230-B3AE-4484-9319-5E8BDE240D19}" destId="{01ECEBF2-12E8-4340-8197-2632F1CB722F}" srcOrd="1" destOrd="0" presId="urn:microsoft.com/office/officeart/2005/8/layout/hierarchy1"/>
    <dgm:cxn modelId="{5F79803F-40D0-40DE-86CA-080F6E37D6D1}" type="presParOf" srcId="{01ECEBF2-12E8-4340-8197-2632F1CB722F}" destId="{0645A086-FF6E-4C45-981B-C9AA3CCA78B7}" srcOrd="0" destOrd="0" presId="urn:microsoft.com/office/officeart/2005/8/layout/hierarchy1"/>
    <dgm:cxn modelId="{8A684C41-341D-4926-89E2-AFA357478EF2}" type="presParOf" srcId="{0645A086-FF6E-4C45-981B-C9AA3CCA78B7}" destId="{2E3E2828-AC34-48EB-BE7B-8E9DBC248BF8}" srcOrd="0" destOrd="0" presId="urn:microsoft.com/office/officeart/2005/8/layout/hierarchy1"/>
    <dgm:cxn modelId="{5A5A25AA-5E76-4FD2-9166-3CCA677067B7}" type="presParOf" srcId="{0645A086-FF6E-4C45-981B-C9AA3CCA78B7}" destId="{C9F3CCB1-7F82-4FF9-8905-C0861CE36357}" srcOrd="1" destOrd="0" presId="urn:microsoft.com/office/officeart/2005/8/layout/hierarchy1"/>
    <dgm:cxn modelId="{D190B36A-9497-4F34-BB45-FE7033A537E9}" type="presParOf" srcId="{01ECEBF2-12E8-4340-8197-2632F1CB722F}" destId="{F5DB76BE-DAAA-449C-93A7-9BA91E11C5C6}" srcOrd="1" destOrd="0" presId="urn:microsoft.com/office/officeart/2005/8/layout/hierarchy1"/>
    <dgm:cxn modelId="{33EE99E7-6E0D-4F62-8005-0A230FBF4E53}" type="presParOf" srcId="{1D331230-B3AE-4484-9319-5E8BDE240D19}" destId="{1E0B6D6D-9A42-4DB4-944A-A09FD158E85E}" srcOrd="2" destOrd="0" presId="urn:microsoft.com/office/officeart/2005/8/layout/hierarchy1"/>
    <dgm:cxn modelId="{722DDC2E-3603-46A6-8629-14E0063494BF}" type="presParOf" srcId="{1D331230-B3AE-4484-9319-5E8BDE240D19}" destId="{4BAD9DBF-2B14-4ACE-9B52-ABB3294F14C7}" srcOrd="3" destOrd="0" presId="urn:microsoft.com/office/officeart/2005/8/layout/hierarchy1"/>
    <dgm:cxn modelId="{A1E8F6A5-1989-45B0-830F-4DB39CFC4846}" type="presParOf" srcId="{4BAD9DBF-2B14-4ACE-9B52-ABB3294F14C7}" destId="{E2A93A42-3FA1-4952-BE14-47203AB9402B}" srcOrd="0" destOrd="0" presId="urn:microsoft.com/office/officeart/2005/8/layout/hierarchy1"/>
    <dgm:cxn modelId="{D61DE543-DA11-46DB-BE9B-B9C4DBAF38A7}" type="presParOf" srcId="{E2A93A42-3FA1-4952-BE14-47203AB9402B}" destId="{FBDF90E4-E47B-4B3E-90F5-09A2915EF56A}" srcOrd="0" destOrd="0" presId="urn:microsoft.com/office/officeart/2005/8/layout/hierarchy1"/>
    <dgm:cxn modelId="{8C3960F8-98A6-4A4E-9A9A-FDBF504033C8}" type="presParOf" srcId="{E2A93A42-3FA1-4952-BE14-47203AB9402B}" destId="{DEB9EF58-74B3-4817-8B39-18AE59BCEA67}" srcOrd="1" destOrd="0" presId="urn:microsoft.com/office/officeart/2005/8/layout/hierarchy1"/>
    <dgm:cxn modelId="{46B6427D-8EA4-4171-BA6F-131B3BFB3B05}" type="presParOf" srcId="{4BAD9DBF-2B14-4ACE-9B52-ABB3294F14C7}" destId="{37B99584-4A48-4AF7-AFC4-C4C2246A74C3}" srcOrd="1" destOrd="0" presId="urn:microsoft.com/office/officeart/2005/8/layout/hierarchy1"/>
    <dgm:cxn modelId="{69CBE951-875C-4EF2-8581-AB48921D9CF3}" type="presParOf" srcId="{FDB0F26E-73EB-4DAB-8A9A-519869BF4C24}" destId="{B9499FF6-77CC-4421-8BD5-842F0A7E1B58}" srcOrd="2" destOrd="0" presId="urn:microsoft.com/office/officeart/2005/8/layout/hierarchy1"/>
    <dgm:cxn modelId="{FD4D012B-4224-467C-8936-C2CAC5395E4F}" type="presParOf" srcId="{FDB0F26E-73EB-4DAB-8A9A-519869BF4C24}" destId="{BE8AE291-67E7-4DE4-A939-C9BBEA67768A}" srcOrd="3" destOrd="0" presId="urn:microsoft.com/office/officeart/2005/8/layout/hierarchy1"/>
    <dgm:cxn modelId="{59009242-1992-49AF-897A-E83D7E07D339}" type="presParOf" srcId="{BE8AE291-67E7-4DE4-A939-C9BBEA67768A}" destId="{5AC0D586-8122-43A2-9C44-50C54BFFE568}" srcOrd="0" destOrd="0" presId="urn:microsoft.com/office/officeart/2005/8/layout/hierarchy1"/>
    <dgm:cxn modelId="{5EF3A9C8-DFDF-4E0D-9E2B-589C60D39D58}" type="presParOf" srcId="{5AC0D586-8122-43A2-9C44-50C54BFFE568}" destId="{2D9F964F-2548-4A87-B526-FE3C45CEDFED}" srcOrd="0" destOrd="0" presId="urn:microsoft.com/office/officeart/2005/8/layout/hierarchy1"/>
    <dgm:cxn modelId="{17A2304F-4189-4584-8716-98166A0FBD0A}" type="presParOf" srcId="{5AC0D586-8122-43A2-9C44-50C54BFFE568}" destId="{6758BE4E-10B8-4CD2-9181-FAC02EBF933F}" srcOrd="1" destOrd="0" presId="urn:microsoft.com/office/officeart/2005/8/layout/hierarchy1"/>
    <dgm:cxn modelId="{EFDF00C9-F399-4EF8-AC38-9C026540A3E4}" type="presParOf" srcId="{BE8AE291-67E7-4DE4-A939-C9BBEA67768A}" destId="{97179014-FF99-4737-885A-AC717DB21EDF}" srcOrd="1" destOrd="0" presId="urn:microsoft.com/office/officeart/2005/8/layout/hierarchy1"/>
    <dgm:cxn modelId="{05F43653-83FF-4934-A4CA-DDEC11474DEC}" type="presParOf" srcId="{97179014-FF99-4737-885A-AC717DB21EDF}" destId="{69EA1C34-9615-45EE-9F84-61D9453068BB}" srcOrd="0" destOrd="0" presId="urn:microsoft.com/office/officeart/2005/8/layout/hierarchy1"/>
    <dgm:cxn modelId="{5BA35822-DCD5-4E72-9F91-306B92E3395F}" type="presParOf" srcId="{97179014-FF99-4737-885A-AC717DB21EDF}" destId="{A8B27C53-4A7D-43D7-894B-64611B051955}" srcOrd="1" destOrd="0" presId="urn:microsoft.com/office/officeart/2005/8/layout/hierarchy1"/>
    <dgm:cxn modelId="{F171C238-1039-45FF-A835-2D8FE54AFFDA}" type="presParOf" srcId="{A8B27C53-4A7D-43D7-894B-64611B051955}" destId="{76D2ED82-E0EF-47B0-AA20-8722DD2ED694}" srcOrd="0" destOrd="0" presId="urn:microsoft.com/office/officeart/2005/8/layout/hierarchy1"/>
    <dgm:cxn modelId="{611958CA-159E-4938-AB0F-E1007283BFB1}" type="presParOf" srcId="{76D2ED82-E0EF-47B0-AA20-8722DD2ED694}" destId="{8A46E0C1-8D97-48B2-8FD1-157E8F00D1A4}" srcOrd="0" destOrd="0" presId="urn:microsoft.com/office/officeart/2005/8/layout/hierarchy1"/>
    <dgm:cxn modelId="{C0B01046-0FD8-42FC-A240-5ECE9BA924B1}" type="presParOf" srcId="{76D2ED82-E0EF-47B0-AA20-8722DD2ED694}" destId="{FE5363FC-BCE7-46AD-9F37-15016D40565C}" srcOrd="1" destOrd="0" presId="urn:microsoft.com/office/officeart/2005/8/layout/hierarchy1"/>
    <dgm:cxn modelId="{B29EB012-FAF1-4312-A81C-8A6356A6DA24}" type="presParOf" srcId="{A8B27C53-4A7D-43D7-894B-64611B051955}" destId="{193D35C2-65F0-42FB-8860-F3164D05D8C5}" srcOrd="1" destOrd="0" presId="urn:microsoft.com/office/officeart/2005/8/layout/hierarchy1"/>
    <dgm:cxn modelId="{F4612477-1CA7-4042-BF26-914C62084FE8}" type="presParOf" srcId="{97179014-FF99-4737-885A-AC717DB21EDF}" destId="{B53F2F41-0900-44CB-8E38-638AF77F674D}" srcOrd="2" destOrd="0" presId="urn:microsoft.com/office/officeart/2005/8/layout/hierarchy1"/>
    <dgm:cxn modelId="{BB1B4165-7352-4B3C-999E-C9772F5C1180}" type="presParOf" srcId="{97179014-FF99-4737-885A-AC717DB21EDF}" destId="{9556C4CD-74EB-4099-BC14-96E7DAFE1998}" srcOrd="3" destOrd="0" presId="urn:microsoft.com/office/officeart/2005/8/layout/hierarchy1"/>
    <dgm:cxn modelId="{FE985F69-0B89-4328-BB7B-1F78F67C72E0}" type="presParOf" srcId="{9556C4CD-74EB-4099-BC14-96E7DAFE1998}" destId="{AEAC44BD-C323-49B9-9C70-AF55EED8C5CD}" srcOrd="0" destOrd="0" presId="urn:microsoft.com/office/officeart/2005/8/layout/hierarchy1"/>
    <dgm:cxn modelId="{1937EE8D-8916-4BB2-BFC6-485C21E3AC6A}" type="presParOf" srcId="{AEAC44BD-C323-49B9-9C70-AF55EED8C5CD}" destId="{6BD6419B-59D7-42BD-81EC-F3421DD3BE3B}" srcOrd="0" destOrd="0" presId="urn:microsoft.com/office/officeart/2005/8/layout/hierarchy1"/>
    <dgm:cxn modelId="{A3EFD08E-EA9E-4E07-B7C9-0C8442F6E6BB}" type="presParOf" srcId="{AEAC44BD-C323-49B9-9C70-AF55EED8C5CD}" destId="{1CA459E8-44A0-4072-AFC4-C44AA388D54B}" srcOrd="1" destOrd="0" presId="urn:microsoft.com/office/officeart/2005/8/layout/hierarchy1"/>
    <dgm:cxn modelId="{DE13A473-3F07-42D2-87FD-97C3936A3DA9}" type="presParOf" srcId="{9556C4CD-74EB-4099-BC14-96E7DAFE1998}" destId="{37C1E98C-36EF-4E56-8992-806FDD895D85}" srcOrd="1" destOrd="0" presId="urn:microsoft.com/office/officeart/2005/8/layout/hierarchy1"/>
    <dgm:cxn modelId="{6EB8E4E6-3F76-4E12-A9BA-62A76629DEB2}" type="presParOf" srcId="{73689BFA-AE66-4278-9E69-5BDCCF586376}" destId="{6DD8A310-6777-49C9-86C7-C1FE670E0128}" srcOrd="2" destOrd="0" presId="urn:microsoft.com/office/officeart/2005/8/layout/hierarchy1"/>
    <dgm:cxn modelId="{0C7EB37B-BF4F-49CA-897D-976F00F27092}" type="presParOf" srcId="{73689BFA-AE66-4278-9E69-5BDCCF586376}" destId="{D07F750B-7422-4244-AB99-2C76E5BA4B48}" srcOrd="3" destOrd="0" presId="urn:microsoft.com/office/officeart/2005/8/layout/hierarchy1"/>
    <dgm:cxn modelId="{7F9C5D8F-68F3-42F3-93AE-B805C3FFEC51}" type="presParOf" srcId="{D07F750B-7422-4244-AB99-2C76E5BA4B48}" destId="{6EECF13B-0A22-4AF2-98F9-CB9315A18952}" srcOrd="0" destOrd="0" presId="urn:microsoft.com/office/officeart/2005/8/layout/hierarchy1"/>
    <dgm:cxn modelId="{3EA93823-4FE6-4B8D-A27B-A31BB4432793}" type="presParOf" srcId="{6EECF13B-0A22-4AF2-98F9-CB9315A18952}" destId="{EA084368-DC93-4E32-9399-49D01F0C73CC}" srcOrd="0" destOrd="0" presId="urn:microsoft.com/office/officeart/2005/8/layout/hierarchy1"/>
    <dgm:cxn modelId="{84365E62-9961-4325-8529-890EFA85A4E2}" type="presParOf" srcId="{6EECF13B-0A22-4AF2-98F9-CB9315A18952}" destId="{7F3D310A-38AD-4921-A59B-1812D90355CC}" srcOrd="1" destOrd="0" presId="urn:microsoft.com/office/officeart/2005/8/layout/hierarchy1"/>
    <dgm:cxn modelId="{E7BF4FFB-B5BD-4EBC-82F0-D3360294EC86}" type="presParOf" srcId="{D07F750B-7422-4244-AB99-2C76E5BA4B48}" destId="{DCF12E7B-D15B-48EC-9FE2-23ED55D19114}" srcOrd="1" destOrd="0" presId="urn:microsoft.com/office/officeart/2005/8/layout/hierarchy1"/>
    <dgm:cxn modelId="{930E9E0F-D5FB-4756-AB9C-CB7BAA0B3FBB}" type="presParOf" srcId="{DCF12E7B-D15B-48EC-9FE2-23ED55D19114}" destId="{375688C0-F783-4EFC-8353-24712B5A3383}" srcOrd="0" destOrd="0" presId="urn:microsoft.com/office/officeart/2005/8/layout/hierarchy1"/>
    <dgm:cxn modelId="{3A951E20-16CD-486C-8425-24811ADA3D3E}" type="presParOf" srcId="{DCF12E7B-D15B-48EC-9FE2-23ED55D19114}" destId="{8DFC51C4-8B9A-49E4-9EED-887E8D5844C9}" srcOrd="1" destOrd="0" presId="urn:microsoft.com/office/officeart/2005/8/layout/hierarchy1"/>
    <dgm:cxn modelId="{A69EAAF9-0CD8-441E-83BA-6766C71C16EF}" type="presParOf" srcId="{8DFC51C4-8B9A-49E4-9EED-887E8D5844C9}" destId="{A20B56E3-A4ED-48C4-9FFE-CF42AC4265AB}" srcOrd="0" destOrd="0" presId="urn:microsoft.com/office/officeart/2005/8/layout/hierarchy1"/>
    <dgm:cxn modelId="{488CE53F-ABAA-4529-B4F4-2E71B986A0DD}" type="presParOf" srcId="{A20B56E3-A4ED-48C4-9FFE-CF42AC4265AB}" destId="{5B4378A6-1433-46E5-98AB-DC95AD8CA644}" srcOrd="0" destOrd="0" presId="urn:microsoft.com/office/officeart/2005/8/layout/hierarchy1"/>
    <dgm:cxn modelId="{09BD9510-D571-437F-8451-0E7E9BC53CBE}" type="presParOf" srcId="{A20B56E3-A4ED-48C4-9FFE-CF42AC4265AB}" destId="{81010C1C-19E7-4149-86E6-B2F9572C6709}" srcOrd="1" destOrd="0" presId="urn:microsoft.com/office/officeart/2005/8/layout/hierarchy1"/>
    <dgm:cxn modelId="{DB3E0B30-079D-49F4-A38A-3C7A01EA822A}" type="presParOf" srcId="{8DFC51C4-8B9A-49E4-9EED-887E8D5844C9}" destId="{FFA67F30-C110-400D-8682-5D1504F3E220}" srcOrd="1" destOrd="0" presId="urn:microsoft.com/office/officeart/2005/8/layout/hierarchy1"/>
    <dgm:cxn modelId="{81DA407F-BB74-4234-AE0A-1572786F1D07}" type="presParOf" srcId="{DCF12E7B-D15B-48EC-9FE2-23ED55D19114}" destId="{4AB1FACA-068C-4527-9F9D-FDDC7E5310FB}" srcOrd="2" destOrd="0" presId="urn:microsoft.com/office/officeart/2005/8/layout/hierarchy1"/>
    <dgm:cxn modelId="{E5823817-7AB9-4083-B59E-26334482B844}" type="presParOf" srcId="{DCF12E7B-D15B-48EC-9FE2-23ED55D19114}" destId="{6D8476CC-BA75-43C6-90AC-59C1D1BFE7D2}" srcOrd="3" destOrd="0" presId="urn:microsoft.com/office/officeart/2005/8/layout/hierarchy1"/>
    <dgm:cxn modelId="{D0BB0860-B0CB-4A1A-8BDB-A6DEDF394AF2}" type="presParOf" srcId="{6D8476CC-BA75-43C6-90AC-59C1D1BFE7D2}" destId="{F3F03F85-1DF8-418D-A0E1-D86B3FF4DCE7}" srcOrd="0" destOrd="0" presId="urn:microsoft.com/office/officeart/2005/8/layout/hierarchy1"/>
    <dgm:cxn modelId="{9BDCDE8C-06E5-4F07-A2F3-2AF53716F40F}" type="presParOf" srcId="{F3F03F85-1DF8-418D-A0E1-D86B3FF4DCE7}" destId="{B9FFB6D4-7B78-46A4-B5E4-083E9ED010E2}" srcOrd="0" destOrd="0" presId="urn:microsoft.com/office/officeart/2005/8/layout/hierarchy1"/>
    <dgm:cxn modelId="{7E0B041D-0F3F-4809-B32E-7CC039DA4BD5}" type="presParOf" srcId="{F3F03F85-1DF8-418D-A0E1-D86B3FF4DCE7}" destId="{8C042A3B-E0AA-480C-9C23-52BB6A8F5FE0}" srcOrd="1" destOrd="0" presId="urn:microsoft.com/office/officeart/2005/8/layout/hierarchy1"/>
    <dgm:cxn modelId="{094231BA-837F-49BD-A4EB-579FFE303042}" type="presParOf" srcId="{6D8476CC-BA75-43C6-90AC-59C1D1BFE7D2}" destId="{934E3A06-BCB8-4493-AFFA-C91D65A5DAEE}" srcOrd="1" destOrd="0" presId="urn:microsoft.com/office/officeart/2005/8/layout/hierarchy1"/>
    <dgm:cxn modelId="{AEAAF8AE-79F7-43B9-834B-FF6FF7773196}" type="presParOf" srcId="{440F4EDC-1606-4B2D-9454-393C332022FB}" destId="{6FB7256B-C90A-4FCE-A85A-FEF7681CEEFB}" srcOrd="2" destOrd="0" presId="urn:microsoft.com/office/officeart/2005/8/layout/hierarchy1"/>
    <dgm:cxn modelId="{617773F1-6546-421C-B456-9591E3C2A1E9}" type="presParOf" srcId="{440F4EDC-1606-4B2D-9454-393C332022FB}" destId="{CDC9597B-E49F-46E8-85AB-ED141B6E6D16}" srcOrd="3" destOrd="0" presId="urn:microsoft.com/office/officeart/2005/8/layout/hierarchy1"/>
    <dgm:cxn modelId="{2D5F6772-B08B-4136-9FC0-D7CD846FB329}" type="presParOf" srcId="{CDC9597B-E49F-46E8-85AB-ED141B6E6D16}" destId="{304C1E3C-7A86-44BA-BCDC-74E3A50B205B}" srcOrd="0" destOrd="0" presId="urn:microsoft.com/office/officeart/2005/8/layout/hierarchy1"/>
    <dgm:cxn modelId="{62E7F077-4959-4C4C-AEE5-A79F52CDDE2A}" type="presParOf" srcId="{304C1E3C-7A86-44BA-BCDC-74E3A50B205B}" destId="{F280F3BF-8339-42E3-976B-2682E251441D}" srcOrd="0" destOrd="0" presId="urn:microsoft.com/office/officeart/2005/8/layout/hierarchy1"/>
    <dgm:cxn modelId="{74BE6A3C-6F31-4B30-92A5-529EBED4B699}" type="presParOf" srcId="{304C1E3C-7A86-44BA-BCDC-74E3A50B205B}" destId="{26CE1FDD-688B-4761-8A3E-AA8E0CFACDF4}" srcOrd="1" destOrd="0" presId="urn:microsoft.com/office/officeart/2005/8/layout/hierarchy1"/>
    <dgm:cxn modelId="{FA0ED055-725E-48B5-8369-B3DF7F2782DF}" type="presParOf" srcId="{CDC9597B-E49F-46E8-85AB-ED141B6E6D16}" destId="{6BB7952E-8D42-4070-9ED9-DE29752985F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B7256B-C90A-4FCE-A85A-FEF7681CEEFB}">
      <dsp:nvSpPr>
        <dsp:cNvPr id="0" name=""/>
        <dsp:cNvSpPr/>
      </dsp:nvSpPr>
      <dsp:spPr>
        <a:xfrm>
          <a:off x="3904037" y="1175720"/>
          <a:ext cx="536784" cy="218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71"/>
              </a:lnTo>
              <a:lnTo>
                <a:pt x="536784" y="149171"/>
              </a:lnTo>
              <a:lnTo>
                <a:pt x="536784" y="21889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B1FACA-068C-4527-9F9D-FDDC7E5310FB}">
      <dsp:nvSpPr>
        <dsp:cNvPr id="0" name=""/>
        <dsp:cNvSpPr/>
      </dsp:nvSpPr>
      <dsp:spPr>
        <a:xfrm>
          <a:off x="4225882" y="2574872"/>
          <a:ext cx="1254186" cy="213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679"/>
              </a:lnTo>
              <a:lnTo>
                <a:pt x="1254186" y="143679"/>
              </a:lnTo>
              <a:lnTo>
                <a:pt x="1254186" y="21340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5688C0-F783-4EFC-8353-24712B5A3383}">
      <dsp:nvSpPr>
        <dsp:cNvPr id="0" name=""/>
        <dsp:cNvSpPr/>
      </dsp:nvSpPr>
      <dsp:spPr>
        <a:xfrm>
          <a:off x="3913437" y="2574872"/>
          <a:ext cx="312445" cy="213404"/>
        </a:xfrm>
        <a:custGeom>
          <a:avLst/>
          <a:gdLst/>
          <a:ahLst/>
          <a:cxnLst/>
          <a:rect l="0" t="0" r="0" b="0"/>
          <a:pathLst>
            <a:path>
              <a:moveTo>
                <a:pt x="312445" y="0"/>
              </a:moveTo>
              <a:lnTo>
                <a:pt x="312445" y="143679"/>
              </a:lnTo>
              <a:lnTo>
                <a:pt x="0" y="143679"/>
              </a:lnTo>
              <a:lnTo>
                <a:pt x="0" y="21340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D8A310-6777-49C9-86C7-C1FE670E0128}">
      <dsp:nvSpPr>
        <dsp:cNvPr id="0" name=""/>
        <dsp:cNvSpPr/>
      </dsp:nvSpPr>
      <dsp:spPr>
        <a:xfrm>
          <a:off x="3432868" y="1872551"/>
          <a:ext cx="793014" cy="224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662"/>
              </a:lnTo>
              <a:lnTo>
                <a:pt x="793014" y="154662"/>
              </a:lnTo>
              <a:lnTo>
                <a:pt x="793014" y="2243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3F2F41-0900-44CB-8E38-638AF77F674D}">
      <dsp:nvSpPr>
        <dsp:cNvPr id="0" name=""/>
        <dsp:cNvSpPr/>
      </dsp:nvSpPr>
      <dsp:spPr>
        <a:xfrm>
          <a:off x="2531299" y="3266211"/>
          <a:ext cx="655921" cy="218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71"/>
              </a:lnTo>
              <a:lnTo>
                <a:pt x="655921" y="149171"/>
              </a:lnTo>
              <a:lnTo>
                <a:pt x="655921" y="2188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A1C34-9615-45EE-9F84-61D9453068BB}">
      <dsp:nvSpPr>
        <dsp:cNvPr id="0" name=""/>
        <dsp:cNvSpPr/>
      </dsp:nvSpPr>
      <dsp:spPr>
        <a:xfrm>
          <a:off x="2267313" y="3266211"/>
          <a:ext cx="263985" cy="218896"/>
        </a:xfrm>
        <a:custGeom>
          <a:avLst/>
          <a:gdLst/>
          <a:ahLst/>
          <a:cxnLst/>
          <a:rect l="0" t="0" r="0" b="0"/>
          <a:pathLst>
            <a:path>
              <a:moveTo>
                <a:pt x="263985" y="0"/>
              </a:moveTo>
              <a:lnTo>
                <a:pt x="263985" y="149171"/>
              </a:lnTo>
              <a:lnTo>
                <a:pt x="0" y="149171"/>
              </a:lnTo>
              <a:lnTo>
                <a:pt x="0" y="2188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499FF6-77CC-4421-8BD5-842F0A7E1B58}">
      <dsp:nvSpPr>
        <dsp:cNvPr id="0" name=""/>
        <dsp:cNvSpPr/>
      </dsp:nvSpPr>
      <dsp:spPr>
        <a:xfrm>
          <a:off x="1763858" y="2569381"/>
          <a:ext cx="767441" cy="218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71"/>
              </a:lnTo>
              <a:lnTo>
                <a:pt x="767441" y="149171"/>
              </a:lnTo>
              <a:lnTo>
                <a:pt x="767441" y="2188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0B6D6D-9A42-4DB4-944A-A09FD158E85E}">
      <dsp:nvSpPr>
        <dsp:cNvPr id="0" name=""/>
        <dsp:cNvSpPr/>
      </dsp:nvSpPr>
      <dsp:spPr>
        <a:xfrm>
          <a:off x="994350" y="3267181"/>
          <a:ext cx="353054" cy="2179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201"/>
              </a:lnTo>
              <a:lnTo>
                <a:pt x="353054" y="148201"/>
              </a:lnTo>
              <a:lnTo>
                <a:pt x="353054" y="21792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E1E8CE-67DF-4DFF-9C3C-E7B0F2131E13}">
      <dsp:nvSpPr>
        <dsp:cNvPr id="0" name=""/>
        <dsp:cNvSpPr/>
      </dsp:nvSpPr>
      <dsp:spPr>
        <a:xfrm>
          <a:off x="427497" y="3267181"/>
          <a:ext cx="566853" cy="217926"/>
        </a:xfrm>
        <a:custGeom>
          <a:avLst/>
          <a:gdLst/>
          <a:ahLst/>
          <a:cxnLst/>
          <a:rect l="0" t="0" r="0" b="0"/>
          <a:pathLst>
            <a:path>
              <a:moveTo>
                <a:pt x="566853" y="0"/>
              </a:moveTo>
              <a:lnTo>
                <a:pt x="566853" y="148201"/>
              </a:lnTo>
              <a:lnTo>
                <a:pt x="0" y="148201"/>
              </a:lnTo>
              <a:lnTo>
                <a:pt x="0" y="21792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CBEC55-2CFC-47E8-BAFE-D8268BEB1D3B}">
      <dsp:nvSpPr>
        <dsp:cNvPr id="0" name=""/>
        <dsp:cNvSpPr/>
      </dsp:nvSpPr>
      <dsp:spPr>
        <a:xfrm>
          <a:off x="994350" y="2569381"/>
          <a:ext cx="769507" cy="219866"/>
        </a:xfrm>
        <a:custGeom>
          <a:avLst/>
          <a:gdLst/>
          <a:ahLst/>
          <a:cxnLst/>
          <a:rect l="0" t="0" r="0" b="0"/>
          <a:pathLst>
            <a:path>
              <a:moveTo>
                <a:pt x="769507" y="0"/>
              </a:moveTo>
              <a:lnTo>
                <a:pt x="769507" y="150141"/>
              </a:lnTo>
              <a:lnTo>
                <a:pt x="0" y="150141"/>
              </a:lnTo>
              <a:lnTo>
                <a:pt x="0" y="21986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2C4A2-2988-4E15-ACA5-E2260E73760A}">
      <dsp:nvSpPr>
        <dsp:cNvPr id="0" name=""/>
        <dsp:cNvSpPr/>
      </dsp:nvSpPr>
      <dsp:spPr>
        <a:xfrm>
          <a:off x="1763858" y="1872551"/>
          <a:ext cx="1669010" cy="218896"/>
        </a:xfrm>
        <a:custGeom>
          <a:avLst/>
          <a:gdLst/>
          <a:ahLst/>
          <a:cxnLst/>
          <a:rect l="0" t="0" r="0" b="0"/>
          <a:pathLst>
            <a:path>
              <a:moveTo>
                <a:pt x="1669010" y="0"/>
              </a:moveTo>
              <a:lnTo>
                <a:pt x="1669010" y="149171"/>
              </a:lnTo>
              <a:lnTo>
                <a:pt x="0" y="149171"/>
              </a:lnTo>
              <a:lnTo>
                <a:pt x="0" y="2188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8B54E9-98C5-4E00-94BF-780A07CEE50F}">
      <dsp:nvSpPr>
        <dsp:cNvPr id="0" name=""/>
        <dsp:cNvSpPr/>
      </dsp:nvSpPr>
      <dsp:spPr>
        <a:xfrm>
          <a:off x="3432868" y="1175720"/>
          <a:ext cx="471168" cy="218896"/>
        </a:xfrm>
        <a:custGeom>
          <a:avLst/>
          <a:gdLst/>
          <a:ahLst/>
          <a:cxnLst/>
          <a:rect l="0" t="0" r="0" b="0"/>
          <a:pathLst>
            <a:path>
              <a:moveTo>
                <a:pt x="471168" y="0"/>
              </a:moveTo>
              <a:lnTo>
                <a:pt x="471168" y="149171"/>
              </a:lnTo>
              <a:lnTo>
                <a:pt x="0" y="149171"/>
              </a:lnTo>
              <a:lnTo>
                <a:pt x="0" y="21889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AD8E3C-F16A-47F5-BA85-D8CF1AA00944}">
      <dsp:nvSpPr>
        <dsp:cNvPr id="0" name=""/>
        <dsp:cNvSpPr/>
      </dsp:nvSpPr>
      <dsp:spPr>
        <a:xfrm>
          <a:off x="3858317" y="478890"/>
          <a:ext cx="91440" cy="2188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889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8F6EE3-7BB9-48D5-A75B-D8EA4F0AE7E3}">
      <dsp:nvSpPr>
        <dsp:cNvPr id="0" name=""/>
        <dsp:cNvSpPr/>
      </dsp:nvSpPr>
      <dsp:spPr>
        <a:xfrm>
          <a:off x="3472041" y="956"/>
          <a:ext cx="863991" cy="47793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E43CF7-703E-42E3-87B0-663FC30AF5F5}">
      <dsp:nvSpPr>
        <dsp:cNvPr id="0" name=""/>
        <dsp:cNvSpPr/>
      </dsp:nvSpPr>
      <dsp:spPr>
        <a:xfrm>
          <a:off x="3555669" y="80403"/>
          <a:ext cx="863991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50" kern="1200">
              <a:latin typeface="Times New Roman" pitchFamily="18" charset="0"/>
              <a:cs typeface="Times New Roman" pitchFamily="18" charset="0"/>
            </a:rPr>
            <a:t>ZENTA KÖZSÉG</a:t>
          </a:r>
          <a:endParaRPr lang="en-US" sz="1050" kern="1200">
            <a:latin typeface="Times New Roman" pitchFamily="18" charset="0"/>
            <a:cs typeface="Times New Roman" pitchFamily="18" charset="0"/>
          </a:endParaRPr>
        </a:p>
      </dsp:txBody>
      <dsp:txXfrm>
        <a:off x="3569667" y="94401"/>
        <a:ext cx="835995" cy="449937"/>
      </dsp:txXfrm>
    </dsp:sp>
    <dsp:sp modelId="{0E1E3307-C46B-44EA-B722-7547E0C655BE}">
      <dsp:nvSpPr>
        <dsp:cNvPr id="0" name=""/>
        <dsp:cNvSpPr/>
      </dsp:nvSpPr>
      <dsp:spPr>
        <a:xfrm>
          <a:off x="3420909" y="697786"/>
          <a:ext cx="966254" cy="47793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652166-E427-47DB-BEBB-3EB28B5B2B8E}">
      <dsp:nvSpPr>
        <dsp:cNvPr id="0" name=""/>
        <dsp:cNvSpPr/>
      </dsp:nvSpPr>
      <dsp:spPr>
        <a:xfrm>
          <a:off x="3504537" y="777233"/>
          <a:ext cx="966254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Times New Roman" pitchFamily="18" charset="0"/>
              <a:cs typeface="Times New Roman" pitchFamily="18" charset="0"/>
            </a:rPr>
            <a:t>FELÜGYELŐ BIZOTTSÁG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3518535" y="791231"/>
        <a:ext cx="938258" cy="449937"/>
      </dsp:txXfrm>
    </dsp:sp>
    <dsp:sp modelId="{148841B2-3133-44B3-9194-45E68929EBB0}">
      <dsp:nvSpPr>
        <dsp:cNvPr id="0" name=""/>
        <dsp:cNvSpPr/>
      </dsp:nvSpPr>
      <dsp:spPr>
        <a:xfrm>
          <a:off x="2979712" y="1394617"/>
          <a:ext cx="906313" cy="4779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782C6E-4FCA-4EF4-8E15-BC323DC2A758}">
      <dsp:nvSpPr>
        <dsp:cNvPr id="0" name=""/>
        <dsp:cNvSpPr/>
      </dsp:nvSpPr>
      <dsp:spPr>
        <a:xfrm>
          <a:off x="3063340" y="1474063"/>
          <a:ext cx="906313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>
              <a:latin typeface="Times New Roman" pitchFamily="18" charset="0"/>
              <a:cs typeface="Times New Roman" pitchFamily="18" charset="0"/>
            </a:rPr>
            <a:t>IGAZGATÓ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3077338" y="1488061"/>
        <a:ext cx="878317" cy="449937"/>
      </dsp:txXfrm>
    </dsp:sp>
    <dsp:sp modelId="{5BBFAACB-4598-483F-BD3B-21EB9FE73EA3}">
      <dsp:nvSpPr>
        <dsp:cNvPr id="0" name=""/>
        <dsp:cNvSpPr/>
      </dsp:nvSpPr>
      <dsp:spPr>
        <a:xfrm>
          <a:off x="1325822" y="2091447"/>
          <a:ext cx="87607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D8467F-D2C0-443F-A665-6CF9CA9704DD}">
      <dsp:nvSpPr>
        <dsp:cNvPr id="0" name=""/>
        <dsp:cNvSpPr/>
      </dsp:nvSpPr>
      <dsp:spPr>
        <a:xfrm>
          <a:off x="1409450" y="2170893"/>
          <a:ext cx="876071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>
              <a:latin typeface="Times New Roman" pitchFamily="18" charset="0"/>
              <a:cs typeface="Times New Roman" pitchFamily="18" charset="0"/>
            </a:rPr>
            <a:t>TECHNIKAI IGAZGATÓ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1423448" y="2184891"/>
        <a:ext cx="848075" cy="449937"/>
      </dsp:txXfrm>
    </dsp:sp>
    <dsp:sp modelId="{FC355B43-30FB-467F-8BD2-561919913A84}">
      <dsp:nvSpPr>
        <dsp:cNvPr id="0" name=""/>
        <dsp:cNvSpPr/>
      </dsp:nvSpPr>
      <dsp:spPr>
        <a:xfrm>
          <a:off x="465902" y="2789247"/>
          <a:ext cx="1056896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E4A9F5-FC94-4946-81F9-1AE442760DEF}">
      <dsp:nvSpPr>
        <dsp:cNvPr id="0" name=""/>
        <dsp:cNvSpPr/>
      </dsp:nvSpPr>
      <dsp:spPr>
        <a:xfrm>
          <a:off x="549530" y="2868694"/>
          <a:ext cx="1056896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Times New Roman" pitchFamily="18" charset="0"/>
              <a:cs typeface="Times New Roman" pitchFamily="18" charset="0"/>
            </a:rPr>
            <a:t>ENERGETIKAI SZEKTOR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563528" y="2882692"/>
        <a:ext cx="1028900" cy="449937"/>
      </dsp:txXfrm>
    </dsp:sp>
    <dsp:sp modelId="{2E3E2828-AC34-48EB-BE7B-8E9DBC248BF8}">
      <dsp:nvSpPr>
        <dsp:cNvPr id="0" name=""/>
        <dsp:cNvSpPr/>
      </dsp:nvSpPr>
      <dsp:spPr>
        <a:xfrm>
          <a:off x="51171" y="3485107"/>
          <a:ext cx="75265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F3CCB1-7F82-4FF9-8905-C0861CE36357}">
      <dsp:nvSpPr>
        <dsp:cNvPr id="0" name=""/>
        <dsp:cNvSpPr/>
      </dsp:nvSpPr>
      <dsp:spPr>
        <a:xfrm>
          <a:off x="134799" y="3564554"/>
          <a:ext cx="752651" cy="477933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l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l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l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FÖLDGÁZ</a:t>
          </a:r>
          <a:endParaRPr lang="en-US" sz="700" kern="1200"/>
        </a:p>
      </dsp:txBody>
      <dsp:txXfrm>
        <a:off x="148797" y="3578552"/>
        <a:ext cx="724655" cy="449937"/>
      </dsp:txXfrm>
    </dsp:sp>
    <dsp:sp modelId="{FBDF90E4-E47B-4B3E-90F5-09A2915EF56A}">
      <dsp:nvSpPr>
        <dsp:cNvPr id="0" name=""/>
        <dsp:cNvSpPr/>
      </dsp:nvSpPr>
      <dsp:spPr>
        <a:xfrm>
          <a:off x="971079" y="3485107"/>
          <a:ext cx="75265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B9EF58-74B3-4817-8B39-18AE59BCEA67}">
      <dsp:nvSpPr>
        <dsp:cNvPr id="0" name=""/>
        <dsp:cNvSpPr/>
      </dsp:nvSpPr>
      <dsp:spPr>
        <a:xfrm>
          <a:off x="1054707" y="3564554"/>
          <a:ext cx="752651" cy="477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TÁVHŐ</a:t>
          </a:r>
          <a:endParaRPr lang="en-US" sz="700" kern="1200"/>
        </a:p>
      </dsp:txBody>
      <dsp:txXfrm>
        <a:off x="1068705" y="3578552"/>
        <a:ext cx="724655" cy="449937"/>
      </dsp:txXfrm>
    </dsp:sp>
    <dsp:sp modelId="{2D9F964F-2548-4A87-B526-FE3C45CEDFED}">
      <dsp:nvSpPr>
        <dsp:cNvPr id="0" name=""/>
        <dsp:cNvSpPr/>
      </dsp:nvSpPr>
      <dsp:spPr>
        <a:xfrm>
          <a:off x="2089854" y="2788277"/>
          <a:ext cx="882890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8BE4E-10B8-4CD2-9181-FAC02EBF933F}">
      <dsp:nvSpPr>
        <dsp:cNvPr id="0" name=""/>
        <dsp:cNvSpPr/>
      </dsp:nvSpPr>
      <dsp:spPr>
        <a:xfrm>
          <a:off x="2173482" y="2867724"/>
          <a:ext cx="882890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Times New Roman" pitchFamily="18" charset="0"/>
              <a:cs typeface="Times New Roman" pitchFamily="18" charset="0"/>
            </a:rPr>
            <a:t>KISIPARI RÉSZLEG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2187480" y="2881722"/>
        <a:ext cx="854894" cy="449937"/>
      </dsp:txXfrm>
    </dsp:sp>
    <dsp:sp modelId="{8A46E0C1-8D97-48B2-8FD1-157E8F00D1A4}">
      <dsp:nvSpPr>
        <dsp:cNvPr id="0" name=""/>
        <dsp:cNvSpPr/>
      </dsp:nvSpPr>
      <dsp:spPr>
        <a:xfrm>
          <a:off x="1890987" y="3485107"/>
          <a:ext cx="75265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5363FC-BCE7-46AD-9F37-15016D40565C}">
      <dsp:nvSpPr>
        <dsp:cNvPr id="0" name=""/>
        <dsp:cNvSpPr/>
      </dsp:nvSpPr>
      <dsp:spPr>
        <a:xfrm>
          <a:off x="1974615" y="3564554"/>
          <a:ext cx="752651" cy="477933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LAKATOSOK</a:t>
          </a:r>
          <a:endParaRPr lang="en-US" sz="700" kern="1200"/>
        </a:p>
      </dsp:txBody>
      <dsp:txXfrm>
        <a:off x="1988613" y="3578552"/>
        <a:ext cx="724655" cy="449937"/>
      </dsp:txXfrm>
    </dsp:sp>
    <dsp:sp modelId="{6BD6419B-59D7-42BD-81EC-F3421DD3BE3B}">
      <dsp:nvSpPr>
        <dsp:cNvPr id="0" name=""/>
        <dsp:cNvSpPr/>
      </dsp:nvSpPr>
      <dsp:spPr>
        <a:xfrm>
          <a:off x="2810895" y="3485107"/>
          <a:ext cx="75265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A459E8-44A0-4072-AFC4-C44AA388D54B}">
      <dsp:nvSpPr>
        <dsp:cNvPr id="0" name=""/>
        <dsp:cNvSpPr/>
      </dsp:nvSpPr>
      <dsp:spPr>
        <a:xfrm>
          <a:off x="2894523" y="3564554"/>
          <a:ext cx="752651" cy="477933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VILLANYSZERELŐK</a:t>
          </a:r>
          <a:endParaRPr lang="en-US" sz="700" kern="1200"/>
        </a:p>
      </dsp:txBody>
      <dsp:txXfrm>
        <a:off x="2908521" y="3578552"/>
        <a:ext cx="724655" cy="449937"/>
      </dsp:txXfrm>
    </dsp:sp>
    <dsp:sp modelId="{EA084368-DC93-4E32-9399-49D01F0C73CC}">
      <dsp:nvSpPr>
        <dsp:cNvPr id="0" name=""/>
        <dsp:cNvSpPr/>
      </dsp:nvSpPr>
      <dsp:spPr>
        <a:xfrm>
          <a:off x="3400938" y="2096938"/>
          <a:ext cx="1649888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D310A-38AD-4921-A59B-1812D90355CC}">
      <dsp:nvSpPr>
        <dsp:cNvPr id="0" name=""/>
        <dsp:cNvSpPr/>
      </dsp:nvSpPr>
      <dsp:spPr>
        <a:xfrm>
          <a:off x="3484566" y="2176385"/>
          <a:ext cx="1649888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b="1" kern="1200"/>
            <a:t>GAZDASÁGI SZÁMITELI OSZTÁLY</a:t>
          </a:r>
          <a:r>
            <a:rPr lang="en-US" sz="700" b="1" kern="1200"/>
            <a:t/>
          </a:r>
          <a:br>
            <a:rPr lang="en-US" sz="700" b="1" kern="1200"/>
          </a:br>
          <a:endParaRPr lang="en-US" sz="700" kern="1200"/>
        </a:p>
      </dsp:txBody>
      <dsp:txXfrm>
        <a:off x="3498564" y="2190383"/>
        <a:ext cx="1621892" cy="449937"/>
      </dsp:txXfrm>
    </dsp:sp>
    <dsp:sp modelId="{5B4378A6-1433-46E5-98AB-DC95AD8CA644}">
      <dsp:nvSpPr>
        <dsp:cNvPr id="0" name=""/>
        <dsp:cNvSpPr/>
      </dsp:nvSpPr>
      <dsp:spPr>
        <a:xfrm>
          <a:off x="3254396" y="2788277"/>
          <a:ext cx="131808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010C1C-19E7-4149-86E6-B2F9572C6709}">
      <dsp:nvSpPr>
        <dsp:cNvPr id="0" name=""/>
        <dsp:cNvSpPr/>
      </dsp:nvSpPr>
      <dsp:spPr>
        <a:xfrm>
          <a:off x="3338024" y="2867724"/>
          <a:ext cx="1318081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>
              <a:latin typeface="Times New Roman" pitchFamily="18" charset="0"/>
              <a:cs typeface="Times New Roman" pitchFamily="18" charset="0"/>
            </a:rPr>
            <a:t>KÖNYVELŐSÉG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3352022" y="2881722"/>
        <a:ext cx="1290085" cy="449937"/>
      </dsp:txXfrm>
    </dsp:sp>
    <dsp:sp modelId="{B9FFB6D4-7B78-46A4-B5E4-083E9ED010E2}">
      <dsp:nvSpPr>
        <dsp:cNvPr id="0" name=""/>
        <dsp:cNvSpPr/>
      </dsp:nvSpPr>
      <dsp:spPr>
        <a:xfrm>
          <a:off x="4821306" y="2788277"/>
          <a:ext cx="1317524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042A3B-E0AA-480C-9C23-52BB6A8F5FE0}">
      <dsp:nvSpPr>
        <dsp:cNvPr id="0" name=""/>
        <dsp:cNvSpPr/>
      </dsp:nvSpPr>
      <dsp:spPr>
        <a:xfrm>
          <a:off x="4904934" y="2867724"/>
          <a:ext cx="1317524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>
              <a:latin typeface="Times New Roman" pitchFamily="18" charset="0"/>
              <a:cs typeface="Times New Roman" pitchFamily="18" charset="0"/>
            </a:rPr>
            <a:t>SZÁMVEVŐSÉG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4918932" y="2881722"/>
        <a:ext cx="1289528" cy="449937"/>
      </dsp:txXfrm>
    </dsp:sp>
    <dsp:sp modelId="{F280F3BF-8339-42E3-976B-2682E251441D}">
      <dsp:nvSpPr>
        <dsp:cNvPr id="0" name=""/>
        <dsp:cNvSpPr/>
      </dsp:nvSpPr>
      <dsp:spPr>
        <a:xfrm>
          <a:off x="4064495" y="1394617"/>
          <a:ext cx="752651" cy="4779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CE1FDD-688B-4761-8A3E-AA8E0CFACDF4}">
      <dsp:nvSpPr>
        <dsp:cNvPr id="0" name=""/>
        <dsp:cNvSpPr/>
      </dsp:nvSpPr>
      <dsp:spPr>
        <a:xfrm>
          <a:off x="4148123" y="1474063"/>
          <a:ext cx="752651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Times New Roman" pitchFamily="18" charset="0"/>
              <a:cs typeface="Times New Roman" pitchFamily="18" charset="0"/>
            </a:rPr>
            <a:t>ÁLTALÁNOS ÜGYOSZ-TÁLY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4162121" y="1488061"/>
        <a:ext cx="724655" cy="4499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7E93F-D16C-44A5-A807-246BA4335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16</Pages>
  <Words>2175</Words>
  <Characters>12400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2015-12-13T20:23:00Z</cp:lastPrinted>
  <dcterms:created xsi:type="dcterms:W3CDTF">2015-12-16T07:47:00Z</dcterms:created>
  <dcterms:modified xsi:type="dcterms:W3CDTF">2015-12-17T07:02:00Z</dcterms:modified>
</cp:coreProperties>
</file>